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EFFE31E">
      <w:pPr>
        <w:jc w:val="center"/>
        <w:rPr>
          <w:rFonts w:hint="default"/>
          <w:b/>
          <w:bCs/>
          <w:sz w:val="28"/>
          <w:szCs w:val="28"/>
          <w:lang w:val="pt-BR"/>
        </w:rPr>
      </w:pPr>
      <w:r>
        <w:rPr>
          <w:b/>
          <w:bCs/>
          <w:sz w:val="28"/>
          <w:szCs w:val="28"/>
        </w:rPr>
        <w:t>QUADRO DE VAGAS E</w:t>
      </w:r>
      <w:r>
        <w:rPr>
          <w:rFonts w:hint="default"/>
          <w:b/>
          <w:bCs/>
          <w:sz w:val="28"/>
          <w:szCs w:val="28"/>
          <w:lang w:val="pt-BR"/>
        </w:rPr>
        <w:t xml:space="preserve">FETIVOS </w:t>
      </w:r>
      <w:r>
        <w:rPr>
          <w:b/>
          <w:bCs/>
          <w:sz w:val="28"/>
          <w:szCs w:val="28"/>
        </w:rPr>
        <w:t xml:space="preserve">- </w:t>
      </w:r>
      <w:r>
        <w:rPr>
          <w:rFonts w:hint="default"/>
          <w:b/>
          <w:bCs/>
          <w:sz w:val="28"/>
          <w:szCs w:val="28"/>
          <w:lang w:val="pt-BR"/>
        </w:rPr>
        <w:t xml:space="preserve">JUNHO </w:t>
      </w:r>
      <w:r>
        <w:rPr>
          <w:b/>
          <w:bCs/>
          <w:sz w:val="28"/>
          <w:szCs w:val="28"/>
        </w:rPr>
        <w:t>202</w:t>
      </w:r>
      <w:r>
        <w:rPr>
          <w:rFonts w:hint="default"/>
          <w:b/>
          <w:bCs/>
          <w:sz w:val="28"/>
          <w:szCs w:val="28"/>
          <w:lang w:val="pt-BR"/>
        </w:rPr>
        <w:t>4</w:t>
      </w:r>
    </w:p>
    <w:p w14:paraId="07D4FADF">
      <w:pPr>
        <w:jc w:val="both"/>
        <w:rPr>
          <w:b/>
          <w:bCs/>
          <w:sz w:val="28"/>
          <w:szCs w:val="28"/>
        </w:rPr>
      </w:pPr>
    </w:p>
    <w:tbl>
      <w:tblPr>
        <w:tblStyle w:val="6"/>
        <w:tblW w:w="805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96"/>
        <w:gridCol w:w="1157"/>
        <w:gridCol w:w="1471"/>
        <w:gridCol w:w="1533"/>
      </w:tblGrid>
      <w:tr w14:paraId="161328E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vAlign w:val="bottom"/>
          </w:tcPr>
          <w:p w14:paraId="73C5BCFE">
            <w:pPr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zh-CN" w:bidi="ar"/>
              </w:rPr>
              <w:t>Cargo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vAlign w:val="bottom"/>
          </w:tcPr>
          <w:p w14:paraId="5BAA0A3E">
            <w:pPr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zh-CN" w:bidi="ar"/>
              </w:rPr>
              <w:t>Vagas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vAlign w:val="bottom"/>
          </w:tcPr>
          <w:p w14:paraId="2026754F">
            <w:pPr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zh-CN" w:bidi="ar"/>
              </w:rPr>
              <w:t>Ocupadas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vAlign w:val="bottom"/>
          </w:tcPr>
          <w:p w14:paraId="7540465B">
            <w:pPr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zh-CN" w:bidi="ar"/>
              </w:rPr>
              <w:t>Disponível</w:t>
            </w:r>
          </w:p>
        </w:tc>
      </w:tr>
      <w:tr w14:paraId="60718DE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vAlign w:val="bottom"/>
          </w:tcPr>
          <w:p w14:paraId="73B6596E">
            <w:pPr>
              <w:textAlignment w:val="bottom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zh-CN" w:bidi="ar"/>
              </w:rPr>
              <w:t>Relações Públicas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7BBDA87E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3D3C1429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891566F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 w14:paraId="068C59E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 w:val="0"/>
            <w:vAlign w:val="center"/>
          </w:tcPr>
          <w:p w14:paraId="26688EF5">
            <w:pPr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zh-CN" w:bidi="ar"/>
              </w:rPr>
              <w:t>Procurador Judicial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345C6ED5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49A943B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0F748A8B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 w14:paraId="23E94D5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 w:val="0"/>
            <w:vAlign w:val="center"/>
          </w:tcPr>
          <w:p w14:paraId="24B42FF6">
            <w:pPr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zh-CN" w:bidi="ar"/>
              </w:rPr>
              <w:t>Médico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9E1C92D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05F15F86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5F18C4F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 w14:paraId="5956C98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 w:val="0"/>
            <w:vAlign w:val="center"/>
          </w:tcPr>
          <w:p w14:paraId="2B3F2450">
            <w:pPr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zh-CN" w:bidi="ar"/>
              </w:rPr>
              <w:t>Redator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66C1FC22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84D6C54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0D713A4D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 w14:paraId="151889F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 w:val="0"/>
            <w:vAlign w:val="center"/>
          </w:tcPr>
          <w:p w14:paraId="0CF7490E">
            <w:pPr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zh-CN" w:bidi="ar"/>
              </w:rPr>
              <w:t>Enfermeiro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9671603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5BFA046E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6CF960A1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 w14:paraId="2A9F11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 w:val="0"/>
            <w:vAlign w:val="center"/>
          </w:tcPr>
          <w:p w14:paraId="3CB788D1">
            <w:pPr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zh-CN" w:bidi="ar"/>
              </w:rPr>
              <w:t>Contador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870F782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68E27FC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65D53A24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 w14:paraId="7AFDE8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 w:val="0"/>
            <w:vAlign w:val="center"/>
          </w:tcPr>
          <w:p w14:paraId="600550F2">
            <w:pPr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zh-CN" w:bidi="ar"/>
              </w:rPr>
              <w:t>Jornalista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3570C010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4586F97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DB64C54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 w14:paraId="6C4ADF5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 w:val="0"/>
            <w:vAlign w:val="center"/>
          </w:tcPr>
          <w:p w14:paraId="6125C08B">
            <w:pPr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zh-CN" w:bidi="ar"/>
              </w:rPr>
              <w:t>Analista Legislativo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872561F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AAB0C8D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ADB2E82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 w14:paraId="44FC34E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 w:val="0"/>
            <w:vAlign w:val="center"/>
          </w:tcPr>
          <w:p w14:paraId="79B54C98">
            <w:pPr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zh-CN" w:bidi="ar"/>
              </w:rPr>
              <w:t>Analista Administrativo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BA268C8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CE90CC7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hint="default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pt-BR" w:eastAsia="zh-CN" w:bidi="ar"/>
              </w:rPr>
              <w:t>8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308880DC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 w14:paraId="56B7758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 w:val="0"/>
            <w:vAlign w:val="center"/>
          </w:tcPr>
          <w:p w14:paraId="487F7C78">
            <w:pPr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zh-CN" w:bidi="ar"/>
              </w:rPr>
              <w:t>Assistente Administrativo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2D5E49C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78271B93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3E3CDF99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 w14:paraId="088E051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E1F2"/>
            <w:noWrap w:val="0"/>
            <w:vAlign w:val="center"/>
          </w:tcPr>
          <w:p w14:paraId="49342538">
            <w:pPr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zh-CN" w:bidi="ar"/>
              </w:rPr>
              <w:t>Assistente Legislativo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 w14:paraId="4E77D258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 w14:paraId="41F5EB7A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pt-BR" w:eastAsia="zh-CN" w:bidi="ar"/>
              </w:rPr>
              <w:t>2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 w14:paraId="65B1FA5F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 w14:paraId="3515A10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E1F2"/>
            <w:noWrap w:val="0"/>
            <w:vAlign w:val="center"/>
          </w:tcPr>
          <w:p w14:paraId="68C5B8E2">
            <w:pPr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zh-CN" w:bidi="ar"/>
              </w:rPr>
              <w:t>Intérprete e tradutor Libras</w:t>
            </w:r>
          </w:p>
        </w:tc>
        <w:tc>
          <w:tcPr>
            <w:tcW w:w="11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 w14:paraId="181B8347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 w14:paraId="06B764D3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 w14:paraId="53CBEA7E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 w14:paraId="4D6042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E1F2"/>
            <w:noWrap w:val="0"/>
            <w:vAlign w:val="center"/>
          </w:tcPr>
          <w:p w14:paraId="15F82506">
            <w:pPr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zh-CN" w:bidi="ar"/>
              </w:rPr>
              <w:t>Téc Tecnologia da Informação</w:t>
            </w:r>
          </w:p>
        </w:tc>
        <w:tc>
          <w:tcPr>
            <w:tcW w:w="11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 w14:paraId="2C173570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 w14:paraId="1EABC59B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 w14:paraId="4BD75BCA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 w14:paraId="3069134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E1F2"/>
            <w:noWrap w:val="0"/>
            <w:vAlign w:val="center"/>
          </w:tcPr>
          <w:p w14:paraId="3FAE7853">
            <w:pPr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zh-CN" w:bidi="ar"/>
              </w:rPr>
              <w:t>Téc em Enfermagem</w:t>
            </w:r>
          </w:p>
        </w:tc>
        <w:tc>
          <w:tcPr>
            <w:tcW w:w="11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 w14:paraId="7CCCC6CF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 w14:paraId="6AD80EFF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 w14:paraId="5DE97F5E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 w14:paraId="2ED5676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E1F2"/>
            <w:noWrap w:val="0"/>
            <w:vAlign w:val="center"/>
          </w:tcPr>
          <w:p w14:paraId="1D87F78D">
            <w:pPr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zh-CN" w:bidi="ar"/>
              </w:rPr>
              <w:t>Téc em Segurança no trabalho</w:t>
            </w:r>
          </w:p>
        </w:tc>
        <w:tc>
          <w:tcPr>
            <w:tcW w:w="11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 w14:paraId="104CFA5E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 w14:paraId="1EFA0B8F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 w14:paraId="52985F61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 w14:paraId="27E1D7F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D9E1F2"/>
            <w:noWrap w:val="0"/>
            <w:vAlign w:val="center"/>
          </w:tcPr>
          <w:p w14:paraId="071BACC2">
            <w:pPr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zh-CN" w:bidi="ar"/>
              </w:rPr>
              <w:t>Téc em Taquigrafia</w:t>
            </w:r>
          </w:p>
        </w:tc>
        <w:tc>
          <w:tcPr>
            <w:tcW w:w="1157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/>
            <w:vAlign w:val="center"/>
          </w:tcPr>
          <w:p w14:paraId="0421FBAC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71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/>
            <w:vAlign w:val="center"/>
          </w:tcPr>
          <w:p w14:paraId="1CDEC4CA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33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/>
            <w:vAlign w:val="center"/>
          </w:tcPr>
          <w:p w14:paraId="76F9191E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FF0000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 w14:paraId="330FE02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 w:val="0"/>
            <w:vAlign w:val="center"/>
          </w:tcPr>
          <w:p w14:paraId="5F18FA28">
            <w:pPr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zh-CN" w:bidi="ar"/>
              </w:rPr>
              <w:t>TOTAIS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B51324D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34123E4F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pt-BR" w:eastAsia="zh-CN" w:bidi="ar"/>
              </w:rPr>
              <w:t>09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7272377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 w14:paraId="4362921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 w14:paraId="0E599043">
            <w:pPr>
              <w:rPr>
                <w:color w:val="000000"/>
                <w:sz w:val="22"/>
                <w:szCs w:val="22"/>
              </w:rPr>
            </w:pPr>
          </w:p>
          <w:p w14:paraId="71075167">
            <w:pPr>
              <w:rPr>
                <w:color w:val="000000"/>
                <w:sz w:val="22"/>
                <w:szCs w:val="22"/>
              </w:rPr>
            </w:pPr>
          </w:p>
          <w:p w14:paraId="7B5664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 w14:paraId="381C0A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 w14:paraId="6337AD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 w14:paraId="0BEA7F91">
            <w:pPr>
              <w:rPr>
                <w:color w:val="000000"/>
                <w:sz w:val="22"/>
                <w:szCs w:val="22"/>
              </w:rPr>
            </w:pPr>
          </w:p>
        </w:tc>
      </w:tr>
      <w:tr w14:paraId="009B814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vAlign w:val="bottom"/>
          </w:tcPr>
          <w:p w14:paraId="216F0524">
            <w:pPr>
              <w:jc w:val="center"/>
              <w:textAlignment w:val="bottom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Cargo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vAlign w:val="bottom"/>
          </w:tcPr>
          <w:p w14:paraId="50297E88">
            <w:pPr>
              <w:jc w:val="center"/>
              <w:textAlignment w:val="bottom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Vagas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vAlign w:val="bottom"/>
          </w:tcPr>
          <w:p w14:paraId="42B6676B">
            <w:pPr>
              <w:jc w:val="center"/>
              <w:textAlignment w:val="bottom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Ocupadas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vAlign w:val="bottom"/>
          </w:tcPr>
          <w:p w14:paraId="1A18874B">
            <w:pPr>
              <w:jc w:val="center"/>
              <w:textAlignment w:val="bottom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Disponível</w:t>
            </w:r>
          </w:p>
        </w:tc>
      </w:tr>
      <w:tr w14:paraId="3621A52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 w:val="0"/>
            <w:vAlign w:val="center"/>
          </w:tcPr>
          <w:p w14:paraId="4D5B56BF">
            <w:pPr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Taquígrafo II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14:paraId="1028253A">
            <w:pPr>
              <w:jc w:val="right"/>
              <w:textAlignment w:val="bottom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14:paraId="30856D76">
            <w:pPr>
              <w:jc w:val="right"/>
              <w:textAlignment w:val="bottom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14:paraId="166A63BF">
            <w:pPr>
              <w:jc w:val="center"/>
              <w:textAlignment w:val="bottom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0</w:t>
            </w:r>
          </w:p>
        </w:tc>
      </w:tr>
      <w:tr w14:paraId="51DA27B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 w:val="0"/>
            <w:vAlign w:val="center"/>
          </w:tcPr>
          <w:p w14:paraId="3D8EDB8A">
            <w:pPr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 xml:space="preserve">Datilógrafo I 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14:paraId="507163EE">
            <w:pPr>
              <w:jc w:val="right"/>
              <w:textAlignment w:val="bottom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14:paraId="62948BF6">
            <w:pPr>
              <w:jc w:val="right"/>
              <w:textAlignment w:val="bottom"/>
              <w:rPr>
                <w:rFonts w:hint="default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hint="default"/>
                <w:b/>
                <w:bCs/>
                <w:color w:val="000000"/>
                <w:sz w:val="22"/>
                <w:szCs w:val="22"/>
                <w:lang w:val="pt-BR" w:eastAsia="zh-CN" w:bidi="ar"/>
              </w:rPr>
              <w:t>1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14:paraId="47551450">
            <w:pPr>
              <w:jc w:val="center"/>
              <w:textAlignment w:val="bottom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0</w:t>
            </w:r>
          </w:p>
        </w:tc>
      </w:tr>
      <w:tr w14:paraId="19D3052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 w:val="0"/>
            <w:vAlign w:val="center"/>
          </w:tcPr>
          <w:p w14:paraId="742C31E7">
            <w:pPr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Aux. Técnico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14:paraId="7F60C9FB">
            <w:pPr>
              <w:jc w:val="right"/>
              <w:textAlignment w:val="bottom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14:paraId="00E8A6BB">
            <w:pPr>
              <w:jc w:val="right"/>
              <w:textAlignment w:val="bottom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14:paraId="35266E79">
            <w:pPr>
              <w:jc w:val="center"/>
              <w:textAlignment w:val="bottom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0</w:t>
            </w:r>
          </w:p>
        </w:tc>
      </w:tr>
      <w:tr w14:paraId="08D9551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 w:val="0"/>
            <w:vAlign w:val="center"/>
          </w:tcPr>
          <w:p w14:paraId="33A4B091">
            <w:pPr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Aux. Portaria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14:paraId="3A5C8811">
            <w:pPr>
              <w:jc w:val="right"/>
              <w:textAlignment w:val="bottom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14:paraId="6F9F55CE">
            <w:pPr>
              <w:jc w:val="right"/>
              <w:textAlignment w:val="bottom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14:paraId="597E0310">
            <w:pPr>
              <w:jc w:val="center"/>
              <w:textAlignment w:val="bottom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0</w:t>
            </w:r>
          </w:p>
        </w:tc>
      </w:tr>
      <w:tr w14:paraId="732BF3F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 w:val="0"/>
            <w:vAlign w:val="center"/>
          </w:tcPr>
          <w:p w14:paraId="3B7E09F0">
            <w:pPr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Revisor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14:paraId="303EC72A">
            <w:pPr>
              <w:jc w:val="right"/>
              <w:textAlignment w:val="bottom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14:paraId="335663D7">
            <w:pPr>
              <w:jc w:val="right"/>
              <w:textAlignment w:val="bottom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14:paraId="0872B780">
            <w:pPr>
              <w:jc w:val="center"/>
              <w:textAlignment w:val="bottom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0</w:t>
            </w:r>
          </w:p>
        </w:tc>
      </w:tr>
      <w:tr w14:paraId="235BDB8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 w:val="0"/>
            <w:vAlign w:val="center"/>
          </w:tcPr>
          <w:p w14:paraId="3F00267F">
            <w:pPr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Aux Serviços Gerais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14:paraId="3904BF8C">
            <w:pPr>
              <w:jc w:val="right"/>
              <w:textAlignment w:val="bottom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14:paraId="01701A35">
            <w:pPr>
              <w:jc w:val="right"/>
              <w:textAlignment w:val="bottom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14:paraId="0FC7A2CB">
            <w:pPr>
              <w:jc w:val="center"/>
              <w:textAlignment w:val="bottom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0</w:t>
            </w:r>
          </w:p>
        </w:tc>
      </w:tr>
      <w:tr w14:paraId="4B4F375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 w:val="0"/>
            <w:vAlign w:val="center"/>
          </w:tcPr>
          <w:p w14:paraId="731FD7A2">
            <w:pPr>
              <w:jc w:val="center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zh-CN" w:bidi="ar"/>
              </w:rPr>
              <w:t>TOTAIS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14:paraId="0F28F042">
            <w:pPr>
              <w:jc w:val="right"/>
              <w:textAlignment w:val="bottom"/>
              <w:rPr>
                <w:rFonts w:hint="default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hint="default"/>
                <w:b/>
                <w:bCs/>
                <w:color w:val="000000"/>
                <w:sz w:val="22"/>
                <w:szCs w:val="22"/>
                <w:lang w:val="pt-BR" w:eastAsia="zh-CN" w:bidi="ar"/>
              </w:rPr>
              <w:t>9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14:paraId="2CA10684">
            <w:pPr>
              <w:jc w:val="right"/>
              <w:textAlignment w:val="bottom"/>
              <w:rPr>
                <w:rFonts w:hint="default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hint="default"/>
                <w:b/>
                <w:bCs/>
                <w:color w:val="000000"/>
                <w:sz w:val="22"/>
                <w:szCs w:val="22"/>
                <w:lang w:val="pt-BR" w:eastAsia="zh-CN" w:bidi="ar"/>
              </w:rPr>
              <w:t>6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14:paraId="2D529469">
            <w:pPr>
              <w:jc w:val="center"/>
              <w:textAlignment w:val="bottom"/>
              <w:rPr>
                <w:rFonts w:hint="default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hint="default"/>
                <w:b/>
                <w:bCs/>
                <w:color w:val="000000"/>
                <w:sz w:val="22"/>
                <w:szCs w:val="22"/>
                <w:lang w:val="pt-BR"/>
              </w:rPr>
              <w:t>0</w:t>
            </w:r>
          </w:p>
        </w:tc>
      </w:tr>
    </w:tbl>
    <w:p w14:paraId="73B6FFF3">
      <w:pPr>
        <w:jc w:val="center"/>
        <w:rPr>
          <w:b/>
          <w:bCs/>
          <w:sz w:val="22"/>
          <w:szCs w:val="22"/>
        </w:rPr>
      </w:pPr>
    </w:p>
    <w:p w14:paraId="012E4DF3">
      <w:pPr>
        <w:jc w:val="center"/>
        <w:rPr>
          <w:b/>
          <w:bCs/>
          <w:sz w:val="22"/>
          <w:szCs w:val="22"/>
        </w:rPr>
      </w:pPr>
    </w:p>
    <w:p w14:paraId="2A683B55">
      <w:pPr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5" w:h="16837"/>
      <w:pgMar w:top="2048" w:right="1185" w:bottom="1418" w:left="1276" w:header="720" w:footer="1134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FC66E84">
    <w:pPr>
      <w:widowControl w:val="0"/>
      <w:jc w:val="center"/>
      <w:rPr>
        <w:bCs/>
        <w:sz w:val="24"/>
        <w:szCs w:val="24"/>
      </w:rPr>
    </w:pPr>
  </w:p>
  <w:p w14:paraId="0CE4F5EB">
    <w:pPr>
      <w:widowControl w:val="0"/>
      <w:jc w:val="center"/>
      <w:rPr>
        <w:bCs/>
        <w:sz w:val="24"/>
        <w:szCs w:val="24"/>
      </w:rPr>
    </w:pPr>
    <w:r>
      <w:rPr>
        <w:bCs/>
        <w:sz w:val="24"/>
        <w:szCs w:val="24"/>
      </w:rPr>
      <w:t>Praça Olímpio Campos, 74, Centro - Telefone (079) 2107-4800</w:t>
    </w:r>
  </w:p>
  <w:p w14:paraId="4F829E10">
    <w:pPr>
      <w:widowControl w:val="0"/>
      <w:jc w:val="center"/>
      <w:rPr>
        <w:bCs/>
      </w:rPr>
    </w:pPr>
    <w:r>
      <w:rPr>
        <w:bCs/>
        <w:sz w:val="24"/>
        <w:szCs w:val="24"/>
      </w:rPr>
      <w:t>CEP: 49010-040 Aracaju/SE</w:t>
    </w:r>
  </w:p>
  <w:p w14:paraId="5FB4158E"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3D51C169">
    <w:pPr>
      <w:pStyle w:val="9"/>
      <w:jc w:val="center"/>
    </w:pPr>
    <w:bookmarkStart w:id="0" w:name="_939726389"/>
    <w:bookmarkEnd w:id="0"/>
    <w:r>
      <w:object>
        <v:shape id="_x0000_i1025" o:spt="75" type="#_x0000_t75" style="height:0pt;width:0pt;" o:ole="t" fillcolor="#6D6D6D" filled="f" o:preferrelative="t" stroked="f" coordsize="21600,21600">
          <v:path/>
          <v:fill on="f" focussize="0,0"/>
          <v:stroke on="f" joinstyle="miter"/>
          <v:imagedata r:id="rId2" o:title=""/>
          <o:lock v:ext="edit" aspectratio="t"/>
          <w10:wrap type="none"/>
          <w10:anchorlock/>
        </v:shape>
        <o:OLEObject Type="Embed" ProgID="Word.Picture.8" ShapeID="_x0000_i1025" DrawAspect="Content" ObjectID="_1468075725" r:id="rId1">
          <o:LockedField>false</o:LockedField>
        </o:OLEObject>
      </w:object>
    </w:r>
  </w:p>
  <w:p w14:paraId="64FF8420">
    <w:pPr>
      <w:pStyle w:val="9"/>
      <w:jc w:val="center"/>
      <w:rPr>
        <w:b/>
      </w:rPr>
    </w:pPr>
    <w:r>
      <w:drawing>
        <wp:inline distT="0" distB="0" distL="114300" distR="114300">
          <wp:extent cx="619760" cy="664210"/>
          <wp:effectExtent l="0" t="0" r="8890" b="254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1976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D8C318">
    <w:pPr>
      <w:pStyle w:val="9"/>
      <w:jc w:val="center"/>
      <w:rPr>
        <w:b/>
      </w:rPr>
    </w:pPr>
  </w:p>
  <w:p w14:paraId="65347678">
    <w:pPr>
      <w:pStyle w:val="9"/>
      <w:jc w:val="center"/>
      <w:rPr>
        <w:b/>
      </w:rPr>
    </w:pPr>
    <w:r>
      <w:rPr>
        <w:b/>
      </w:rPr>
      <w:t>CÂMARA MUNICIPAL DE ARACAJU</w:t>
    </w:r>
  </w:p>
  <w:p w14:paraId="241480A2">
    <w:pPr>
      <w:pStyle w:val="9"/>
      <w:jc w:val="center"/>
      <w:rPr>
        <w:b/>
      </w:rPr>
    </w:pPr>
    <w:r>
      <w:rPr>
        <w:b/>
      </w:rPr>
      <w:t>PODER LEGISLATIVO</w:t>
    </w:r>
  </w:p>
  <w:p w14:paraId="189AFA95">
    <w:pPr>
      <w:pStyle w:val="9"/>
      <w:jc w:val="center"/>
      <w:rPr>
        <w:b/>
      </w:rPr>
    </w:pPr>
  </w:p>
  <w:p w14:paraId="17D0B04F">
    <w:pPr>
      <w:pStyle w:val="9"/>
      <w:jc w:val="center"/>
      <w:rPr>
        <w:rFonts w:hint="default"/>
        <w:b/>
        <w:lang w:val="pt-BR"/>
      </w:rPr>
    </w:pPr>
    <w:r>
      <w:rPr>
        <w:rFonts w:hint="default"/>
        <w:b/>
        <w:lang w:val="pt-BR"/>
      </w:rPr>
      <w:t>ATUALIZADO JUNHO. 2024</w:t>
    </w:r>
  </w:p>
  <w:p w14:paraId="321BCFB1">
    <w:pPr>
      <w:pStyle w:val="9"/>
      <w:jc w:val="center"/>
      <w:rPr>
        <w:rFonts w:hint="default"/>
        <w:b/>
        <w:lang w:val="pt-BR"/>
      </w:rPr>
    </w:pPr>
  </w:p>
  <w:p w14:paraId="06E208BF">
    <w:pPr>
      <w:pStyle w:val="9"/>
      <w:jc w:val="center"/>
      <w:rPr>
        <w:rFonts w:hint="default"/>
        <w:b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425"/>
  <w:drawingGridHorizontalSpacing w:val="0"/>
  <w:drawingGridVerticalSpacing w:val="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5C"/>
    <w:rsid w:val="0000061D"/>
    <w:rsid w:val="0000125C"/>
    <w:rsid w:val="00012BBF"/>
    <w:rsid w:val="00023AE4"/>
    <w:rsid w:val="00034A99"/>
    <w:rsid w:val="00035EC1"/>
    <w:rsid w:val="0005000E"/>
    <w:rsid w:val="00051587"/>
    <w:rsid w:val="0006211F"/>
    <w:rsid w:val="00065927"/>
    <w:rsid w:val="0006662F"/>
    <w:rsid w:val="00075A0F"/>
    <w:rsid w:val="00077DC6"/>
    <w:rsid w:val="00080358"/>
    <w:rsid w:val="00087D93"/>
    <w:rsid w:val="00087FE6"/>
    <w:rsid w:val="00091079"/>
    <w:rsid w:val="000A6452"/>
    <w:rsid w:val="000B22BD"/>
    <w:rsid w:val="000B3874"/>
    <w:rsid w:val="000C03F3"/>
    <w:rsid w:val="000D145B"/>
    <w:rsid w:val="000D3A83"/>
    <w:rsid w:val="000D4214"/>
    <w:rsid w:val="000E1D0E"/>
    <w:rsid w:val="001041B4"/>
    <w:rsid w:val="00106521"/>
    <w:rsid w:val="00120A01"/>
    <w:rsid w:val="001244F8"/>
    <w:rsid w:val="001334B9"/>
    <w:rsid w:val="001348D1"/>
    <w:rsid w:val="00134954"/>
    <w:rsid w:val="00136688"/>
    <w:rsid w:val="001546BD"/>
    <w:rsid w:val="001626EF"/>
    <w:rsid w:val="00167207"/>
    <w:rsid w:val="00170061"/>
    <w:rsid w:val="00170B13"/>
    <w:rsid w:val="0017241E"/>
    <w:rsid w:val="00172832"/>
    <w:rsid w:val="00174FF3"/>
    <w:rsid w:val="001769B2"/>
    <w:rsid w:val="00176A32"/>
    <w:rsid w:val="00176B4F"/>
    <w:rsid w:val="00177F9C"/>
    <w:rsid w:val="0018374D"/>
    <w:rsid w:val="001848DB"/>
    <w:rsid w:val="00184E8D"/>
    <w:rsid w:val="00190F71"/>
    <w:rsid w:val="001A5212"/>
    <w:rsid w:val="001B584B"/>
    <w:rsid w:val="001B6DC7"/>
    <w:rsid w:val="001B7959"/>
    <w:rsid w:val="001C02EA"/>
    <w:rsid w:val="001D47D0"/>
    <w:rsid w:val="001D6489"/>
    <w:rsid w:val="001D7D4F"/>
    <w:rsid w:val="001E133F"/>
    <w:rsid w:val="002053C1"/>
    <w:rsid w:val="0021069B"/>
    <w:rsid w:val="00211D9B"/>
    <w:rsid w:val="00224CBF"/>
    <w:rsid w:val="00234A88"/>
    <w:rsid w:val="00235964"/>
    <w:rsid w:val="00247213"/>
    <w:rsid w:val="002560AA"/>
    <w:rsid w:val="00266BDF"/>
    <w:rsid w:val="0027030B"/>
    <w:rsid w:val="00273363"/>
    <w:rsid w:val="002762E6"/>
    <w:rsid w:val="002A3F5D"/>
    <w:rsid w:val="002A564B"/>
    <w:rsid w:val="002A7787"/>
    <w:rsid w:val="002B5213"/>
    <w:rsid w:val="002C34E3"/>
    <w:rsid w:val="002C5CD3"/>
    <w:rsid w:val="002C7F47"/>
    <w:rsid w:val="002E58C7"/>
    <w:rsid w:val="002F5065"/>
    <w:rsid w:val="002F50AB"/>
    <w:rsid w:val="003038EB"/>
    <w:rsid w:val="00307E68"/>
    <w:rsid w:val="00311E94"/>
    <w:rsid w:val="00315443"/>
    <w:rsid w:val="00326FEE"/>
    <w:rsid w:val="00335569"/>
    <w:rsid w:val="00362448"/>
    <w:rsid w:val="00372FF5"/>
    <w:rsid w:val="00373B3E"/>
    <w:rsid w:val="00374A20"/>
    <w:rsid w:val="0038025B"/>
    <w:rsid w:val="003A23F1"/>
    <w:rsid w:val="003A7BA3"/>
    <w:rsid w:val="003C400B"/>
    <w:rsid w:val="00412C38"/>
    <w:rsid w:val="004147E2"/>
    <w:rsid w:val="00421C8A"/>
    <w:rsid w:val="004252A4"/>
    <w:rsid w:val="00425EC7"/>
    <w:rsid w:val="004311ED"/>
    <w:rsid w:val="0044156A"/>
    <w:rsid w:val="00447C15"/>
    <w:rsid w:val="00493522"/>
    <w:rsid w:val="004936C1"/>
    <w:rsid w:val="004A3F2B"/>
    <w:rsid w:val="004A58D0"/>
    <w:rsid w:val="004B0ECD"/>
    <w:rsid w:val="004C3E17"/>
    <w:rsid w:val="004D135D"/>
    <w:rsid w:val="004E6A85"/>
    <w:rsid w:val="004F1E9F"/>
    <w:rsid w:val="004F29A9"/>
    <w:rsid w:val="004F2F21"/>
    <w:rsid w:val="004F573A"/>
    <w:rsid w:val="00514FCC"/>
    <w:rsid w:val="00520CC4"/>
    <w:rsid w:val="00526792"/>
    <w:rsid w:val="00526CE5"/>
    <w:rsid w:val="00530122"/>
    <w:rsid w:val="00530AD0"/>
    <w:rsid w:val="00534556"/>
    <w:rsid w:val="00534770"/>
    <w:rsid w:val="005460F7"/>
    <w:rsid w:val="00552555"/>
    <w:rsid w:val="00557756"/>
    <w:rsid w:val="00563F35"/>
    <w:rsid w:val="005645AE"/>
    <w:rsid w:val="00566449"/>
    <w:rsid w:val="0058481F"/>
    <w:rsid w:val="00586EE4"/>
    <w:rsid w:val="00594AA5"/>
    <w:rsid w:val="005A14B6"/>
    <w:rsid w:val="005A3EFD"/>
    <w:rsid w:val="005C33A6"/>
    <w:rsid w:val="005C54EA"/>
    <w:rsid w:val="005D3935"/>
    <w:rsid w:val="005E5F30"/>
    <w:rsid w:val="005F6211"/>
    <w:rsid w:val="00602EFD"/>
    <w:rsid w:val="0060465A"/>
    <w:rsid w:val="00605A17"/>
    <w:rsid w:val="00616C59"/>
    <w:rsid w:val="006213E0"/>
    <w:rsid w:val="00662525"/>
    <w:rsid w:val="00662C25"/>
    <w:rsid w:val="00672DFC"/>
    <w:rsid w:val="00674A7B"/>
    <w:rsid w:val="006750A5"/>
    <w:rsid w:val="00685D9E"/>
    <w:rsid w:val="00691AE9"/>
    <w:rsid w:val="00693466"/>
    <w:rsid w:val="0069714D"/>
    <w:rsid w:val="006975F9"/>
    <w:rsid w:val="006A5258"/>
    <w:rsid w:val="006B52C8"/>
    <w:rsid w:val="006C2670"/>
    <w:rsid w:val="006D4750"/>
    <w:rsid w:val="006D67AD"/>
    <w:rsid w:val="006E1646"/>
    <w:rsid w:val="006E72C2"/>
    <w:rsid w:val="00706FD7"/>
    <w:rsid w:val="007147AA"/>
    <w:rsid w:val="00714CE1"/>
    <w:rsid w:val="00721A22"/>
    <w:rsid w:val="00721FCF"/>
    <w:rsid w:val="00737AC7"/>
    <w:rsid w:val="00745BAE"/>
    <w:rsid w:val="00747DBE"/>
    <w:rsid w:val="007745C8"/>
    <w:rsid w:val="00777CD1"/>
    <w:rsid w:val="00797C9B"/>
    <w:rsid w:val="007A6D12"/>
    <w:rsid w:val="007B7713"/>
    <w:rsid w:val="007C0416"/>
    <w:rsid w:val="007D2FD0"/>
    <w:rsid w:val="007D57D7"/>
    <w:rsid w:val="007E31F6"/>
    <w:rsid w:val="007E5BA9"/>
    <w:rsid w:val="007E5D5A"/>
    <w:rsid w:val="007F2AC3"/>
    <w:rsid w:val="007F2CA0"/>
    <w:rsid w:val="00806B97"/>
    <w:rsid w:val="00810D90"/>
    <w:rsid w:val="0081282A"/>
    <w:rsid w:val="00833C3D"/>
    <w:rsid w:val="00843525"/>
    <w:rsid w:val="00844E0D"/>
    <w:rsid w:val="00855C82"/>
    <w:rsid w:val="00861167"/>
    <w:rsid w:val="00871A6F"/>
    <w:rsid w:val="008775C5"/>
    <w:rsid w:val="00883C63"/>
    <w:rsid w:val="00887ECF"/>
    <w:rsid w:val="008936F0"/>
    <w:rsid w:val="008A4D4A"/>
    <w:rsid w:val="008B0AD2"/>
    <w:rsid w:val="008C4ACC"/>
    <w:rsid w:val="008D0B44"/>
    <w:rsid w:val="008E4B93"/>
    <w:rsid w:val="008F3E09"/>
    <w:rsid w:val="008F435F"/>
    <w:rsid w:val="008F771B"/>
    <w:rsid w:val="00913AE0"/>
    <w:rsid w:val="009154F0"/>
    <w:rsid w:val="00924D4C"/>
    <w:rsid w:val="0093359A"/>
    <w:rsid w:val="0093740E"/>
    <w:rsid w:val="00937B2D"/>
    <w:rsid w:val="00945776"/>
    <w:rsid w:val="00950D4D"/>
    <w:rsid w:val="00953166"/>
    <w:rsid w:val="0096694E"/>
    <w:rsid w:val="009716CD"/>
    <w:rsid w:val="00971D79"/>
    <w:rsid w:val="00980106"/>
    <w:rsid w:val="00990EF4"/>
    <w:rsid w:val="00994769"/>
    <w:rsid w:val="009A0B06"/>
    <w:rsid w:val="009A0B6D"/>
    <w:rsid w:val="009A37EC"/>
    <w:rsid w:val="009A4429"/>
    <w:rsid w:val="009A4778"/>
    <w:rsid w:val="009B0609"/>
    <w:rsid w:val="009C4892"/>
    <w:rsid w:val="009C60C2"/>
    <w:rsid w:val="00A06E78"/>
    <w:rsid w:val="00A11A88"/>
    <w:rsid w:val="00A14862"/>
    <w:rsid w:val="00A23CA3"/>
    <w:rsid w:val="00A423B4"/>
    <w:rsid w:val="00A43A9F"/>
    <w:rsid w:val="00A46084"/>
    <w:rsid w:val="00A56A30"/>
    <w:rsid w:val="00A60E5F"/>
    <w:rsid w:val="00A66CB7"/>
    <w:rsid w:val="00A82223"/>
    <w:rsid w:val="00A828C8"/>
    <w:rsid w:val="00A83364"/>
    <w:rsid w:val="00A96F7A"/>
    <w:rsid w:val="00AA234C"/>
    <w:rsid w:val="00AA4229"/>
    <w:rsid w:val="00AB7268"/>
    <w:rsid w:val="00AD4114"/>
    <w:rsid w:val="00AE252A"/>
    <w:rsid w:val="00AE7DB0"/>
    <w:rsid w:val="00B07C67"/>
    <w:rsid w:val="00B123FB"/>
    <w:rsid w:val="00B17FA0"/>
    <w:rsid w:val="00B220A3"/>
    <w:rsid w:val="00B238D3"/>
    <w:rsid w:val="00B305E2"/>
    <w:rsid w:val="00B323AD"/>
    <w:rsid w:val="00B35BBC"/>
    <w:rsid w:val="00B52341"/>
    <w:rsid w:val="00B54F81"/>
    <w:rsid w:val="00B6391F"/>
    <w:rsid w:val="00B70393"/>
    <w:rsid w:val="00B9122B"/>
    <w:rsid w:val="00BB7318"/>
    <w:rsid w:val="00BD652F"/>
    <w:rsid w:val="00BE78B3"/>
    <w:rsid w:val="00BF68BC"/>
    <w:rsid w:val="00C015BF"/>
    <w:rsid w:val="00C0549B"/>
    <w:rsid w:val="00C05751"/>
    <w:rsid w:val="00C061EB"/>
    <w:rsid w:val="00C15457"/>
    <w:rsid w:val="00C428A9"/>
    <w:rsid w:val="00C50B95"/>
    <w:rsid w:val="00C655EA"/>
    <w:rsid w:val="00C66E42"/>
    <w:rsid w:val="00C92BF2"/>
    <w:rsid w:val="00C9675C"/>
    <w:rsid w:val="00CA35C1"/>
    <w:rsid w:val="00CA6364"/>
    <w:rsid w:val="00CB348F"/>
    <w:rsid w:val="00CB38B1"/>
    <w:rsid w:val="00CC2573"/>
    <w:rsid w:val="00CC4279"/>
    <w:rsid w:val="00CC647C"/>
    <w:rsid w:val="00D00D67"/>
    <w:rsid w:val="00D168DA"/>
    <w:rsid w:val="00D2655D"/>
    <w:rsid w:val="00D35E8E"/>
    <w:rsid w:val="00D363D6"/>
    <w:rsid w:val="00D46CEF"/>
    <w:rsid w:val="00D5136C"/>
    <w:rsid w:val="00D60CD8"/>
    <w:rsid w:val="00D63636"/>
    <w:rsid w:val="00D64549"/>
    <w:rsid w:val="00D8635A"/>
    <w:rsid w:val="00DA6E07"/>
    <w:rsid w:val="00DA71BC"/>
    <w:rsid w:val="00DB1FD7"/>
    <w:rsid w:val="00DB2185"/>
    <w:rsid w:val="00DB4A6B"/>
    <w:rsid w:val="00DB4ED4"/>
    <w:rsid w:val="00DB6A2D"/>
    <w:rsid w:val="00DB6FDF"/>
    <w:rsid w:val="00DC65DE"/>
    <w:rsid w:val="00DD32FC"/>
    <w:rsid w:val="00DD3952"/>
    <w:rsid w:val="00DE09DD"/>
    <w:rsid w:val="00DF2D3B"/>
    <w:rsid w:val="00DF787D"/>
    <w:rsid w:val="00E14F39"/>
    <w:rsid w:val="00E24F67"/>
    <w:rsid w:val="00E32AAE"/>
    <w:rsid w:val="00E40F77"/>
    <w:rsid w:val="00E42BAE"/>
    <w:rsid w:val="00E45B7B"/>
    <w:rsid w:val="00E525A4"/>
    <w:rsid w:val="00E737C8"/>
    <w:rsid w:val="00E75E58"/>
    <w:rsid w:val="00E774F1"/>
    <w:rsid w:val="00E91FCA"/>
    <w:rsid w:val="00E94EB7"/>
    <w:rsid w:val="00EA1F71"/>
    <w:rsid w:val="00EA5366"/>
    <w:rsid w:val="00EC1D5A"/>
    <w:rsid w:val="00ED21DE"/>
    <w:rsid w:val="00EE628E"/>
    <w:rsid w:val="00EE7FFC"/>
    <w:rsid w:val="00EF0332"/>
    <w:rsid w:val="00F04DA8"/>
    <w:rsid w:val="00F14C53"/>
    <w:rsid w:val="00F22A06"/>
    <w:rsid w:val="00F2401D"/>
    <w:rsid w:val="00F258C5"/>
    <w:rsid w:val="00F33578"/>
    <w:rsid w:val="00F476F3"/>
    <w:rsid w:val="00F561F3"/>
    <w:rsid w:val="00F56D3E"/>
    <w:rsid w:val="00F7487D"/>
    <w:rsid w:val="00F82F31"/>
    <w:rsid w:val="00F908BF"/>
    <w:rsid w:val="00FA094A"/>
    <w:rsid w:val="00FA5DA8"/>
    <w:rsid w:val="00FD390A"/>
    <w:rsid w:val="00FD54C3"/>
    <w:rsid w:val="04C81C1D"/>
    <w:rsid w:val="0CCC3A9A"/>
    <w:rsid w:val="2E2373EF"/>
    <w:rsid w:val="2F926F5D"/>
    <w:rsid w:val="32246649"/>
    <w:rsid w:val="33C6456B"/>
    <w:rsid w:val="35B0290B"/>
    <w:rsid w:val="392A355F"/>
    <w:rsid w:val="3B291569"/>
    <w:rsid w:val="432E5DDE"/>
    <w:rsid w:val="4E936123"/>
    <w:rsid w:val="56260E75"/>
    <w:rsid w:val="5AA15819"/>
    <w:rsid w:val="60606619"/>
    <w:rsid w:val="61747DE2"/>
    <w:rsid w:val="65ED1696"/>
    <w:rsid w:val="6EEA3C59"/>
    <w:rsid w:val="757414A3"/>
    <w:rsid w:val="780C6AF0"/>
    <w:rsid w:val="7BAB0976"/>
    <w:rsid w:val="7CA0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autoRedefine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ar-SA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tabs>
        <w:tab w:val="left" w:pos="432"/>
      </w:tabs>
      <w:ind w:firstLine="6379"/>
      <w:outlineLvl w:val="0"/>
    </w:pPr>
    <w:rPr>
      <w:sz w:val="24"/>
    </w:rPr>
  </w:style>
  <w:style w:type="paragraph" w:styleId="3">
    <w:name w:val="heading 2"/>
    <w:basedOn w:val="1"/>
    <w:next w:val="1"/>
    <w:autoRedefine/>
    <w:qFormat/>
    <w:uiPriority w:val="0"/>
    <w:pPr>
      <w:keepNext/>
      <w:tabs>
        <w:tab w:val="left" w:pos="576"/>
      </w:tabs>
      <w:ind w:left="576" w:hanging="576"/>
      <w:outlineLvl w:val="1"/>
    </w:pPr>
    <w:rPr>
      <w:sz w:val="24"/>
    </w:rPr>
  </w:style>
  <w:style w:type="paragraph" w:styleId="4">
    <w:name w:val="heading 3"/>
    <w:basedOn w:val="1"/>
    <w:next w:val="1"/>
    <w:autoRedefine/>
    <w:qFormat/>
    <w:uiPriority w:val="0"/>
    <w:pPr>
      <w:keepNext/>
      <w:tabs>
        <w:tab w:val="left" w:pos="720"/>
      </w:tabs>
      <w:ind w:left="720" w:hanging="720"/>
      <w:jc w:val="center"/>
      <w:outlineLvl w:val="2"/>
    </w:pPr>
    <w:rPr>
      <w:b/>
      <w:bCs/>
      <w:sz w:val="28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"/>
    <w:basedOn w:val="8"/>
    <w:autoRedefine/>
    <w:qFormat/>
    <w:uiPriority w:val="0"/>
    <w:rPr>
      <w:rFonts w:cs="Tahoma"/>
    </w:rPr>
  </w:style>
  <w:style w:type="paragraph" w:styleId="8">
    <w:name w:val="Body Text"/>
    <w:basedOn w:val="1"/>
    <w:autoRedefine/>
    <w:qFormat/>
    <w:uiPriority w:val="0"/>
    <w:pPr>
      <w:jc w:val="both"/>
    </w:pPr>
  </w:style>
  <w:style w:type="paragraph" w:styleId="9">
    <w:name w:val="header"/>
    <w:basedOn w:val="1"/>
    <w:link w:val="21"/>
    <w:autoRedefine/>
    <w:qFormat/>
    <w:uiPriority w:val="0"/>
    <w:pPr>
      <w:tabs>
        <w:tab w:val="center" w:pos="4419"/>
        <w:tab w:val="right" w:pos="8838"/>
      </w:tabs>
    </w:pPr>
  </w:style>
  <w:style w:type="paragraph" w:styleId="10">
    <w:name w:val="footer"/>
    <w:basedOn w:val="1"/>
    <w:autoRedefine/>
    <w:qFormat/>
    <w:uiPriority w:val="0"/>
    <w:pPr>
      <w:tabs>
        <w:tab w:val="center" w:pos="4419"/>
        <w:tab w:val="right" w:pos="8838"/>
      </w:tabs>
    </w:pPr>
  </w:style>
  <w:style w:type="paragraph" w:styleId="11">
    <w:name w:val="Balloon Text"/>
    <w:basedOn w:val="1"/>
    <w:autoRedefine/>
    <w:qFormat/>
    <w:uiPriority w:val="0"/>
    <w:rPr>
      <w:rFonts w:ascii="Tahoma" w:hAnsi="Tahoma" w:cs="Tahoma"/>
      <w:sz w:val="16"/>
      <w:szCs w:val="16"/>
    </w:rPr>
  </w:style>
  <w:style w:type="table" w:styleId="12">
    <w:name w:val="Table Grid"/>
    <w:basedOn w:val="6"/>
    <w:autoRedefine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3">
    <w:name w:val="Fonte parág. padrão1"/>
    <w:autoRedefine/>
    <w:qFormat/>
    <w:uiPriority w:val="0"/>
  </w:style>
  <w:style w:type="paragraph" w:customStyle="1" w:styleId="14">
    <w:name w:val="Título1"/>
    <w:basedOn w:val="1"/>
    <w:next w:val="8"/>
    <w:autoRedefine/>
    <w:qFormat/>
    <w:uiPriority w:val="0"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customStyle="1" w:styleId="15">
    <w:name w:val="Legenda1"/>
    <w:basedOn w:val="1"/>
    <w:autoRedefine/>
    <w:qFormat/>
    <w:uiPriority w:val="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Índice"/>
    <w:basedOn w:val="1"/>
    <w:autoRedefine/>
    <w:qFormat/>
    <w:uiPriority w:val="0"/>
    <w:pPr>
      <w:suppressLineNumbers/>
    </w:pPr>
    <w:rPr>
      <w:rFonts w:cs="Tahoma"/>
    </w:rPr>
  </w:style>
  <w:style w:type="paragraph" w:customStyle="1" w:styleId="17">
    <w:name w:val="Corpo de texto 21"/>
    <w:basedOn w:val="1"/>
    <w:autoRedefine/>
    <w:qFormat/>
    <w:uiPriority w:val="0"/>
    <w:pPr>
      <w:jc w:val="both"/>
    </w:pPr>
    <w:rPr>
      <w:sz w:val="24"/>
    </w:rPr>
  </w:style>
  <w:style w:type="paragraph" w:customStyle="1" w:styleId="18">
    <w:name w:val="Conteúdo de tabela"/>
    <w:basedOn w:val="1"/>
    <w:autoRedefine/>
    <w:qFormat/>
    <w:uiPriority w:val="0"/>
    <w:pPr>
      <w:suppressLineNumbers/>
    </w:pPr>
  </w:style>
  <w:style w:type="paragraph" w:customStyle="1" w:styleId="19">
    <w:name w:val="Título de tabela"/>
    <w:basedOn w:val="18"/>
    <w:autoRedefine/>
    <w:qFormat/>
    <w:uiPriority w:val="0"/>
    <w:pPr>
      <w:jc w:val="center"/>
    </w:pPr>
    <w:rPr>
      <w:b/>
      <w:bCs/>
    </w:rPr>
  </w:style>
  <w:style w:type="table" w:customStyle="1" w:styleId="20">
    <w:name w:val="Tabela com grade3"/>
    <w:basedOn w:val="6"/>
    <w:autoRedefine/>
    <w:qFormat/>
    <w:uiPriority w:val="39"/>
    <w:rPr>
      <w:rFonts w:asciiTheme="minorHAnsi" w:hAnsiTheme="minorHAnsi" w:eastAsiaTheme="minorHAnsi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1">
    <w:name w:val="Cabeçalho Char"/>
    <w:link w:val="9"/>
    <w:autoRedefine/>
    <w:qFormat/>
    <w:uiPriority w:val="0"/>
    <w:rPr>
      <w:rFonts w:eastAsia="Times New Roman"/>
      <w:lang w:eastAsia="ar-SA"/>
    </w:rPr>
  </w:style>
  <w:style w:type="character" w:customStyle="1" w:styleId="22">
    <w:name w:val="font11"/>
    <w:qFormat/>
    <w:uiPriority w:val="0"/>
    <w:rPr>
      <w:rFonts w:hint="default" w:ascii="Times New Roman" w:hAnsi="Times New Roman" w:cs="Times New Roman"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D8C2B-EB78-4AB6-8526-BF149E25AE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1</Pages>
  <Words>137</Words>
  <Characters>525</Characters>
  <Lines>9</Lines>
  <Paragraphs>2</Paragraphs>
  <TotalTime>3</TotalTime>
  <ScaleCrop>false</ScaleCrop>
  <LinksUpToDate>false</LinksUpToDate>
  <CharactersWithSpaces>558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2023-06-26T15:05:00Z</dcterms:created>
  <dc:creator>WINDOWS98</dc:creator>
  <cp:lastModifiedBy>Edilma Braz</cp:lastModifiedBy>
  <cp:lastPrinted>2023-10-03T11:22:00Z</cp:lastPrinted>
  <dcterms:modified xsi:type="dcterms:W3CDTF">2024-07-01T15:48:49Z</dcterms:modified>
  <dc:title>Aracaju, 20 de novembro de 1997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1046-12.2.0.17119</vt:lpwstr>
  </property>
  <property fmtid="{D5CDD505-2E9C-101B-9397-08002B2CF9AE}" pid="3" name="ICV">
    <vt:lpwstr>AADC5168F6D645B696A64E86C280D652_13</vt:lpwstr>
  </property>
</Properties>
</file>