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149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10" w:space="41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20:55:49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20:56:17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20:56:30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20:55:52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4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