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6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6"/>
        <w:rPr>
          <w:sz w:val="32"/>
          <w:szCs w:val="32"/>
        </w:rPr>
      </w:pPr>
      <w:r>
        <w:rPr>
          <w:sz w:val="28"/>
          <w:szCs w:val="32"/>
        </w:rPr>
        <w:t>PAUTA DA 32ª SESSÃO ORDINÁRIA – 08 DE MAIO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rStyle w:val="26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r>
        <w:rPr>
          <w:rStyle w:val="27"/>
          <w:b/>
          <w:color w:val="000000"/>
          <w:spacing w:val="-5"/>
          <w:sz w:val="32"/>
          <w:szCs w:val="32"/>
          <w:shd w:val="clear" w:color="auto" w:fill="FAFAFA"/>
        </w:rPr>
        <w:t>DE SORTE QUE A FÉ É PELO OUVIR, E O OUVIR PELA PALAVRA DE DEUS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(ROMANOS 10</w:t>
      </w:r>
      <w:r>
        <w:rPr>
          <w:rStyle w:val="9"/>
          <w:b/>
          <w:color w:val="auto"/>
          <w:sz w:val="32"/>
          <w:szCs w:val="32"/>
        </w:rPr>
        <w:t>:17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LUCIANO VALENÇA BORGES A ATUAL RUA K, NO LOTEAMENTO AQUARIUS, BAIRRO ARUANA.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REVALIDA O RECONHECIMENTO DE UTILIDADE PÚBLICA MUNICIPAL DO EXTERNATO SÃO FRANCISCODE ASSIS.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DENOMINA ESCOLA MUNICIPAL DE EDUCAÇÃO INFANTIL PROFESSORA ÂNGELA MELO A ESCOLA A SER CONSTRUÍDA NA COMUNIDADE MANGABEIRA.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TODOS VEREADORES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CRIA O MÊS DE CONSCIENTIZAÇÃO DAS MULHERES MASCTOMIZADAS NO MUNICÍPIO DE ARACAJU, COM A DENOMINAÇÃO “AGOSTO VERDE”.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DIA MUNICIPAL DO PARATLETA, NA CIDADE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7030A0"/>
              </w:rPr>
            </w:pPr>
            <w:r>
              <w:rPr>
                <w:b/>
                <w:bCs/>
                <w:sz w:val="28"/>
                <w:szCs w:val="28"/>
              </w:rPr>
              <w:t>Nº 211/2023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WELLINGTON ELIAS DA PAIXÃO, A ATUAL RUA F, LOT. SANTA CLARA, BAIRRO AEROPORTO.</w:t>
            </w:r>
          </w:p>
          <w:p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COMO PATRIMÔNIO GASTRONÔMICO O RECANTO DA COMIDA CASEIRA DO SILVIO.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158/2024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AO MINISTÉRIO DO PLANEJAMENTO E ORÇAMENTO, COM FUNDAMENTO NA LEI DA TRANSPARÊNCIA, PARA SEREM ENCAMINHADAS À CÂMARA MUNICIPAL INFORMAÇÕES SOBRE O MONTANTE DE RECURSOS TRANSFERIDOS AO MUNICÍPIO DE ARACAJU NOS ANOS DE 2019, 2020, 2021, 2022 E 2023, DECORRENTE DA COTA PARTE PELA ARRECADAÇÃO DE IPI RELATIVOS À FABRICAÇÃO E IMPORTAÇÃO DE VEÍCULOS AUTOMOTORES.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159/2024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REQUERIMENTO A SECRETARIA ESTADUAL DE PLANEJAMENTO E ORÇAMENTO, COM FUNDAMENTO NA LEI DA TRANSPARÊNCIA, PARA SEREM ENCAMINHADAS À CÂMARA MUNICIPAL INFORMAÇÕES SOBRE O MONTANTE DE RECURSOS TRANSFERIDOS AO MUNICÍPIO DE ARACAJU NOS ANOS DE 2019, 2020, 2021, 2022 E 2023, DECORRENTE DA COTA PARTE PELA ARRECADAÇÃO DE IPVA E LICENCIAMENTO ANUAL DE VEÍCULOS AUTOMOTORES.</w:t>
            </w:r>
          </w:p>
          <w:p>
            <w:pPr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A SECRETARIA ESTADUAL DA FAZENDA, COM FUNDAMENTO NA LEI DA TRANSPARÊNCIA, PARA SEREM ENCAMINHADAS À CÂMARA MUNICIPAL INFORMAÇÕES SOBRE O MONTANTE DE RECURSOS TRANSFERIDOS AO MUNICÍPIO DE ARACAJU NOS ANOS DE 2019, 2020, 2021, 2022 E 2023, DECORRENTE DA COTA PARTE PELA ARRECADAÇÃO DE IPVA E LICENCIAMENTO ANUAL DE VEÍCULOS AUTOMOTORES.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161/2024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A RECEITA FEDERAL, COM FUNDAMENTO NA LEI DA TRANSPARÊNCIA, PARA SEREM ENCAMINHADAS À CÂMARA MUNICIPAL INFORMAÇÕES SOBRE O MONTANTE DE RECURSOS TRANSFERIDOS AO MUNICÍPIO DE ARACAJU NOS ANOS DE 2019, 2020, 2021, 2022 E 2023, DECORRENTE DA COTA PARTE PELA ARRECADAÇÃO DE IPI RELATIVOS À FABRICAÇÃO E IMPORTAÇÃO DE VEÍCULOS AUTOMOTORES.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163/2024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DE AUDIÊNCIA PÚBLICA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 NO PLENÁRIO DA CÂMARA MUNICIPAL DE ARACAJU, NO DIA 07 DE JUNHO, SEXTA-FEIRA, ÀS 09H, PARA FALAR “DA IMPORTÂNCIA DO ESGOTAMENTO SANITÁRIO PARA A POPULAÇÃO DO BAIRRO SANTA MARIA”.</w:t>
            </w:r>
          </w:p>
          <w:p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BIGODE DO SANTA MARIA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color w:val="FFC00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207/2024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REQUERIMENTO DE AUDIÊNCIA PÚBLICA, EM 31 DE MAIO DESTE ANO, ÀS 14H, NO PLENÁRIO DA CÂMARA MUNICIPAL DE ARACAJU, COM A SEGUINTE TEMÁTICA: “DESENVOLVIMENTO E APLICAÇÃO DE POLÍTICAS PÚBLICAS VOLTADAS PARA A PESSOAS EM SITUAÇÃO DE RUA”.</w:t>
            </w:r>
          </w:p>
          <w:p>
            <w:pPr>
              <w:jc w:val="both"/>
              <w:rPr>
                <w:b/>
                <w:color w:val="FFC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  <w:color w:val="FFC000"/>
                <w:sz w:val="22"/>
              </w:rPr>
            </w:pPr>
            <w:r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65pt;width:70.6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10"/>
    <w:rsid w:val="00D77670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07244F0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5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styleId="10">
    <w:name w:val="Body Text"/>
    <w:basedOn w:val="1"/>
    <w:link w:val="22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7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8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2 Char"/>
    <w:basedOn w:val="5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6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7">
    <w:name w:val="Cabeçalho Char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8">
    <w:name w:val="Rodapé Char"/>
    <w:basedOn w:val="5"/>
    <w:link w:val="13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character" w:customStyle="1" w:styleId="20">
    <w:name w:val="Texto de balão Char"/>
    <w:basedOn w:val="5"/>
    <w:link w:val="14"/>
    <w:autoRedefine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Título 1 Char"/>
    <w:basedOn w:val="5"/>
    <w:link w:val="2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2">
    <w:name w:val="Corpo de texto Char"/>
    <w:basedOn w:val="5"/>
    <w:link w:val="10"/>
    <w:autoRedefine/>
    <w:qFormat/>
    <w:uiPriority w:val="99"/>
    <w:rPr>
      <w:rFonts w:eastAsia="Times New Roman"/>
      <w:sz w:val="24"/>
      <w:szCs w:val="24"/>
    </w:rPr>
  </w:style>
  <w:style w:type="character" w:customStyle="1" w:styleId="23">
    <w:name w:val="15"/>
    <w:basedOn w:val="5"/>
    <w:autoRedefine/>
    <w:qFormat/>
    <w:uiPriority w:val="0"/>
    <w:rPr>
      <w:rFonts w:hint="eastAsia" w:ascii="SimSun" w:hAnsi="SimSun" w:eastAsia="SimSun"/>
      <w:i/>
      <w:iCs/>
    </w:rPr>
  </w:style>
  <w:style w:type="paragraph" w:styleId="24">
    <w:name w:val="List Paragraph"/>
    <w:basedOn w:val="1"/>
    <w:autoRedefine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5">
    <w:name w:val="Título 4 Char"/>
    <w:basedOn w:val="5"/>
    <w:link w:val="4"/>
    <w:autoRedefine/>
    <w:qFormat/>
    <w:uiPriority w:val="9"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26">
    <w:name w:val="v"/>
    <w:basedOn w:val="5"/>
    <w:autoRedefine/>
    <w:qFormat/>
    <w:uiPriority w:val="0"/>
  </w:style>
  <w:style w:type="character" w:customStyle="1" w:styleId="27">
    <w:name w:val="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3D84-651C-4EDF-B1B0-1F144A3232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614</Words>
  <Characters>3319</Characters>
  <Lines>27</Lines>
  <Paragraphs>7</Paragraphs>
  <TotalTime>30</TotalTime>
  <ScaleCrop>false</ScaleCrop>
  <LinksUpToDate>false</LinksUpToDate>
  <CharactersWithSpaces>3926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2024-05-07T14:45:00Z</dcterms:created>
  <dc:creator>Caio Rafael Santos Lima</dc:creator>
  <cp:lastModifiedBy>Caio Lima</cp:lastModifiedBy>
  <cp:lastPrinted>2024-04-23T16:17:00Z</cp:lastPrinted>
  <dcterms:modified xsi:type="dcterms:W3CDTF">2024-05-08T02:06:39Z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04A55C17AE1545898B46BC2C9DC81A45_13</vt:lpwstr>
  </property>
</Properties>
</file>