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E5" w:rsidRDefault="00F86A0A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C212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E5" w:rsidRDefault="00F86A0A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C212E5" w:rsidRDefault="00F86A0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C212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2E5" w:rsidRDefault="00F86A0A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C212E5" w:rsidRDefault="00F86A0A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C212E5" w:rsidRDefault="00F86A0A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7ª SESSÃO ORDINÁRIA – 27 FEVEREIRO DE </w:t>
      </w:r>
      <w:r>
        <w:rPr>
          <w:sz w:val="32"/>
          <w:szCs w:val="32"/>
        </w:rPr>
        <w:t>2024</w:t>
      </w:r>
    </w:p>
    <w:p w:rsidR="00C212E5" w:rsidRDefault="00C212E5">
      <w:pPr>
        <w:rPr>
          <w:sz w:val="24"/>
        </w:rPr>
      </w:pPr>
    </w:p>
    <w:p w:rsidR="00C212E5" w:rsidRDefault="00F86A0A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32"/>
          <w:shd w:val="clear" w:color="auto" w:fill="FFFFFF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PORQUE NECESSITAIS DE PACIÊNCIA, PARA QUE, DEPOIS DE HAVERDES FEITO A VONTADE DE DEUS, POSSAIS ALCANÇAR A PROMESSA</w:t>
      </w:r>
      <w:hyperlink r:id="rId9" w:history="1"/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(HEBREUS 10:36)</w:t>
      </w:r>
    </w:p>
    <w:p w:rsidR="0012307C" w:rsidRDefault="0012307C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632" w:type="dxa"/>
        <w:tblInd w:w="-2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4395"/>
        <w:gridCol w:w="1417"/>
        <w:gridCol w:w="1276"/>
        <w:gridCol w:w="1559"/>
      </w:tblGrid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256/2023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DENOMINA RUA ANTONIO BRITO BASTOS A ATUAL RUA 16 DE NOVEMBRO, BAIRRO SANTOS DUMONT.</w:t>
            </w:r>
          </w:p>
          <w:p w:rsidR="0012307C" w:rsidRDefault="0012307C" w:rsidP="00275038">
            <w:pPr>
              <w:jc w:val="both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 w:rsidRPr="006C7196">
              <w:rPr>
                <w:b/>
                <w:bCs/>
                <w:sz w:val="16"/>
              </w:rPr>
              <w:t>VASCONCELOS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12307C" w:rsidRDefault="0012307C" w:rsidP="00275038">
            <w:pPr>
              <w:rPr>
                <w:sz w:val="22"/>
                <w:szCs w:val="22"/>
              </w:rPr>
            </w:pPr>
          </w:p>
          <w:p w:rsidR="0012307C" w:rsidRPr="00F86A0A" w:rsidRDefault="0012307C" w:rsidP="00275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296/2023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POLÍTICA MUNICIPAL DE INCENTIVO À PRÁTICA DE FUTEBOL FEMININO.</w:t>
            </w:r>
          </w:p>
          <w:p w:rsidR="0012307C" w:rsidRDefault="0012307C" w:rsidP="00275038">
            <w:pPr>
              <w:jc w:val="both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MILTON DANTAS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12307C" w:rsidRDefault="0012307C" w:rsidP="00275038"/>
          <w:p w:rsidR="0012307C" w:rsidRPr="00F86A0A" w:rsidRDefault="0012307C" w:rsidP="00275038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311/2023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DISPÔE SOBRE A CRIAÇÃO DA FEIRA GASTRONÔMICA NAS PRAÇAS, NOS PARQUES </w:t>
            </w:r>
            <w:proofErr w:type="gramStart"/>
            <w:r>
              <w:rPr>
                <w:b/>
                <w:sz w:val="22"/>
              </w:rPr>
              <w:t>E</w:t>
            </w:r>
            <w:proofErr w:type="gramEnd"/>
          </w:p>
          <w:p w:rsidR="0012307C" w:rsidRDefault="0012307C" w:rsidP="0027503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ESPAÇOS PÚBLICOS.</w:t>
            </w:r>
          </w:p>
          <w:p w:rsidR="0012307C" w:rsidRDefault="0012307C" w:rsidP="00275038">
            <w:pPr>
              <w:jc w:val="both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12307C" w:rsidRDefault="0012307C" w:rsidP="00275038"/>
          <w:p w:rsidR="0012307C" w:rsidRPr="00F86A0A" w:rsidRDefault="0012307C" w:rsidP="00275038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330/2023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DENOMINA RUA MÃE NAIR, A ATUAL RUA C, NO LOTEAMENTO SÃO JORGE, NO </w:t>
            </w:r>
            <w:proofErr w:type="gramStart"/>
            <w:r>
              <w:rPr>
                <w:b/>
                <w:sz w:val="22"/>
              </w:rPr>
              <w:t>BAIRRO SANTOS</w:t>
            </w:r>
            <w:proofErr w:type="gramEnd"/>
            <w:r>
              <w:rPr>
                <w:b/>
                <w:sz w:val="22"/>
              </w:rPr>
              <w:t xml:space="preserve"> DUMONT.</w:t>
            </w:r>
            <w:r>
              <w:rPr>
                <w:b/>
              </w:rPr>
              <w:t xml:space="preserve"> </w:t>
            </w:r>
          </w:p>
          <w:p w:rsidR="0012307C" w:rsidRDefault="0012307C" w:rsidP="00275038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BRENO GARIBALDE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12307C" w:rsidRDefault="0012307C" w:rsidP="00275038"/>
          <w:p w:rsidR="0012307C" w:rsidRPr="00F86A0A" w:rsidRDefault="0012307C" w:rsidP="001230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352/2023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PROGRAMA DE INOVAÇÃO REGULATÓRIA E FOMENTO À TECNOLOGIA (PIREFOTEC), JUNTAMENTE COM MEDIDAS DE FOMENTO À INOVAÇÃO, DESENVOLVIMENTO TECNOLÓGICO E SUSTENTABILIDADE URBANA.</w:t>
            </w:r>
          </w:p>
          <w:p w:rsidR="006C7196" w:rsidRDefault="006C7196" w:rsidP="00275038">
            <w:pPr>
              <w:jc w:val="both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MILTON DANTAS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12307C" w:rsidRDefault="0012307C" w:rsidP="00275038"/>
          <w:p w:rsidR="0012307C" w:rsidRDefault="0012307C" w:rsidP="00275038"/>
          <w:p w:rsidR="0012307C" w:rsidRPr="00F86A0A" w:rsidRDefault="0012307C" w:rsidP="00275038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2307C" w:rsidRDefault="0012307C" w:rsidP="00275038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268/2021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both"/>
              <w:rPr>
                <w:b/>
                <w:sz w:val="22"/>
              </w:rPr>
            </w:pPr>
            <w:r>
              <w:rPr>
                <w:rFonts w:eastAsia="SimSun"/>
                <w:b/>
                <w:bCs/>
                <w:sz w:val="22"/>
                <w:szCs w:val="22"/>
                <w:shd w:val="clear" w:color="auto" w:fill="FFFFFF"/>
              </w:rPr>
              <w:t>CRIA O CICLOTURISMO NA PROGRAMAÇÃO TURÍSTICA DO MUNICÍPIO DE ARACAJU.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12307C" w:rsidRPr="00F86A0A" w:rsidRDefault="0012307C" w:rsidP="00275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243/2023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O PORTAL TEA NO ÂMBITO DO MUNICÍPIO DE ARACAJU.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12307C" w:rsidRPr="00F86A0A" w:rsidRDefault="0012307C" w:rsidP="00123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268/2023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VEDA QUALQUER DISCRIMINAÇÃO À CRIANÇA E AO ADOLESCENTE COM DEFICIÊNCIA OU DOENÇA CRÔNICA NOS ESTABELECIMENTOS DE ENSINO, CRECHES OU SIMILARES, EM INSTITUIÇÕES PÚBLICAS OU PARTICULARES.</w:t>
            </w:r>
          </w:p>
          <w:p w:rsidR="0012307C" w:rsidRDefault="0012307C" w:rsidP="002750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12307C" w:rsidRDefault="0012307C" w:rsidP="00275038">
            <w:pPr>
              <w:rPr>
                <w:sz w:val="22"/>
                <w:szCs w:val="22"/>
              </w:rPr>
            </w:pPr>
          </w:p>
          <w:p w:rsidR="0012307C" w:rsidRPr="00F86A0A" w:rsidRDefault="0012307C" w:rsidP="00275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271/2023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both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ESTABELECE DIRETRIZES</w:t>
            </w:r>
            <w:proofErr w:type="gramEnd"/>
            <w:r>
              <w:rPr>
                <w:b/>
                <w:sz w:val="22"/>
              </w:rPr>
              <w:t xml:space="preserve"> A SEREM OBSERVADAS NA FORMULAÇÃO DA POLÍTICA MUNICIPAL DE ATENDIMENTO INTEGRADO ÀS PESSOAS COM TRANSTORNO DO ESPECTRO AUTISTA, NO MUNICÍPIO DE ARACAJU.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12307C" w:rsidRDefault="0012307C" w:rsidP="00275038">
            <w:pPr>
              <w:rPr>
                <w:sz w:val="22"/>
                <w:szCs w:val="22"/>
              </w:rPr>
            </w:pPr>
          </w:p>
          <w:p w:rsidR="0012307C" w:rsidRPr="00F86A0A" w:rsidRDefault="0012307C" w:rsidP="00275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283/2023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6C719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PERMISSÃO DE USO DAS FAIXAS EXCLUSIVAS E CORREDORES DE ÔNIBUS POR VEÍCULOS INTEGRANTES DA FROTA DE TRANSPORTE PÚBLICO INDIVIDUAL POR TÁXI NO MUNICÍPIO DE ARACAJU.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307C" w:rsidRDefault="0012307C" w:rsidP="00275038">
            <w:pPr>
              <w:rPr>
                <w:sz w:val="22"/>
                <w:szCs w:val="22"/>
              </w:rPr>
            </w:pPr>
          </w:p>
          <w:p w:rsidR="0012307C" w:rsidRPr="00F86A0A" w:rsidRDefault="0012307C" w:rsidP="00275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12307C" w:rsidRDefault="0012307C" w:rsidP="0027503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286/2023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PROIBIÇÃO, NO ÂMBITO DO MUNICÍPIO DE ARACAJU, DO USO DE RECURSOS PÚBLICOS PARA CONTRATAÇÃO DE OBRAS QUE DESVALORIZEM E EXPONHAM AS MULHERES À SITUAÇÃO DE CONSTRANGIMENTO, INCENTIVEM A VIOLÊNCIA DE GÊNERO, REALIZEM APOLOGIA AO USO DE DROGAS ILÍCITAS, ESTIMULEM MANIFESTAÇÕES HOMOFÓBICAS OU TRANSFÓBICAS E PROMOVAM A DISCRIMINAÇÃO RACIAL.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12307C" w:rsidRDefault="0012307C" w:rsidP="00275038">
            <w:pPr>
              <w:rPr>
                <w:sz w:val="22"/>
                <w:szCs w:val="22"/>
              </w:rPr>
            </w:pPr>
          </w:p>
          <w:p w:rsidR="0012307C" w:rsidRPr="00F86A0A" w:rsidRDefault="0012307C" w:rsidP="00275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ADIADO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RECURSO      Nº 2/2023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RECURSO EM FACE DO PARECER CONTRÁRIO A TRAMITAÇÃO DO PROJETO DE LEI N° 196/2022, QUE </w:t>
            </w:r>
            <w:r>
              <w:rPr>
                <w:b/>
                <w:sz w:val="22"/>
                <w:szCs w:val="22"/>
                <w:shd w:val="clear" w:color="auto" w:fill="FFFFFF"/>
              </w:rPr>
              <w:t>EVITA A MULTA E APREENSÃO DE MERCADORIAS DE VENDEDORES AMBULANTES SEM QUE HAJA AVISO PRÉVIO PARA ADEQUAÇÃO NO ÂMBITO DO MUNICÍPIO DE ARACAJU.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2307C" w:rsidRDefault="0012307C" w:rsidP="00275038">
            <w:pPr>
              <w:rPr>
                <w:sz w:val="22"/>
                <w:szCs w:val="22"/>
              </w:rPr>
            </w:pPr>
          </w:p>
          <w:p w:rsidR="0012307C" w:rsidRPr="00F86A0A" w:rsidRDefault="0012307C" w:rsidP="00275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ADIADO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RECURSO      Nº 3/2023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RECURSO EM FACE DO PARECER CONTRÁRIO A TRAMITAÇÃO DO PROJETO DE LEI Nº 98/2023, QUE </w:t>
            </w:r>
            <w:r>
              <w:rPr>
                <w:b/>
                <w:sz w:val="22"/>
                <w:szCs w:val="22"/>
                <w:shd w:val="clear" w:color="auto" w:fill="FFFFFF"/>
              </w:rPr>
              <w:t>DISPÕE SOBRE A CRIAÇÃO DO PROGRAMA TALENTOS DE ARACAJU.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FABIANO OLIVEIRA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307C" w:rsidRPr="00F86A0A" w:rsidRDefault="0012307C" w:rsidP="00275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RECURSO</w:t>
            </w:r>
            <w:r>
              <w:rPr>
                <w:b/>
                <w:bCs/>
                <w:color w:val="F79646" w:themeColor="accent6"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Nº 7/2023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</w:rPr>
              <w:t>RECURSO CONTRA A DECISÃO DA DOUTA COMISSÃO DE JUSTIÇA E REDAÇÃO QUE JULGOU INCONSTITUCIONALIDADE E ILEGALIDADE DO PROJETO DE LEI ORDINÁRIA N° 198/2023 QUE DISCIPLINA A ARBORIZAÇÃO URBANA, ESTABELECE O SISTEMA DE MONITORAMENTO DE ÁREAS VERDES.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</w:rPr>
              <w:t xml:space="preserve">PROFESSOR </w:t>
            </w:r>
            <w:r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12307C" w:rsidRDefault="0012307C" w:rsidP="00275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12307C" w:rsidRDefault="0012307C" w:rsidP="0027503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2307C" w:rsidRPr="00F86A0A" w:rsidRDefault="0012307C" w:rsidP="00275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ADIADO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RECURSO</w:t>
            </w:r>
            <w:r>
              <w:rPr>
                <w:b/>
                <w:bCs/>
                <w:color w:val="F79646" w:themeColor="accent6"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Nº 8/2023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RECURSO CONTRA A DECISÃO DA DOUTA COMISSÃO DE JUSTIÇA E REDAÇÃO QUE JULGOU INCONSTITUCIONALIDADE E ILEGALIDADE DO PROJETO DE LEI ORDINÁRIA N° 150/2023, QUE DISPÕE SOBRE A PROTEÇÃO DOS ANIMAIS DOMESTICADOS QUE VIVEM EM SITUAÇÃO DE RUA NO MUNICÍPIO DE ARACAJU.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12307C" w:rsidRDefault="0012307C" w:rsidP="00275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12307C" w:rsidRDefault="0012307C" w:rsidP="00275038">
            <w:pPr>
              <w:rPr>
                <w:sz w:val="22"/>
                <w:szCs w:val="22"/>
              </w:rPr>
            </w:pPr>
          </w:p>
          <w:p w:rsidR="0012307C" w:rsidRPr="00F86A0A" w:rsidRDefault="0012307C" w:rsidP="00275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ADIADO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RECURSO</w:t>
            </w:r>
            <w:r>
              <w:rPr>
                <w:b/>
                <w:bCs/>
                <w:color w:val="F79646" w:themeColor="accent6"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Nº 9/2023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RECURSO CONTRA A DECISÃO DA DOUTA COMISSÃO DE JUSTIÇA E REDAÇÃO QUE JULGOU INCONSTITUCIONALIDADE E ILEGALIDADE DO PROJETO DE LEI </w:t>
            </w:r>
            <w:r>
              <w:rPr>
                <w:b/>
                <w:sz w:val="22"/>
                <w:szCs w:val="22"/>
              </w:rPr>
              <w:t>Nº 238/2023, QUE INSTITUI O PROGRAMA MUNICIPAL DA VISIBILIDADE, EMPREGABILIDADE E CAPACITAÇÃO DE PESSOAS LGBTQIA+ NO ÂMBITO DO MUNICÍPIO DE ARACAJU.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PROFESSORA SÔNIA MEIRE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12307C" w:rsidRDefault="0012307C" w:rsidP="00275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12307C" w:rsidRPr="00F86A0A" w:rsidRDefault="0012307C" w:rsidP="00275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REJEITADO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tabs>
                <w:tab w:val="left" w:pos="166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REQUERIMENTO </w:t>
            </w:r>
            <w:r>
              <w:rPr>
                <w:b/>
                <w:sz w:val="28"/>
                <w:szCs w:val="22"/>
              </w:rPr>
              <w:t>N° 29/2024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spacing w:line="273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REQUEIRO À MESA, QUE SEJA APROVADA A REALIZAÇÃO DE AUDIÊNCIA PÚBLICA NO DIA 11 DE MARÇO DE 2024, ÀS 15H, NO PLENÁRIO DA CÂMARA DE VEREADORES DE ARACAJU, A FIM DE SER REALIZADA A APRESENTAÇÃO DO DEMONSTRATIVO DAS ATIVIDADES DESENVOLVIDAS PELO HOSPITAL SÃO JOSÉ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307C" w:rsidRDefault="0012307C" w:rsidP="00275038">
            <w:pPr>
              <w:rPr>
                <w:sz w:val="22"/>
                <w:szCs w:val="22"/>
              </w:rPr>
            </w:pPr>
          </w:p>
          <w:p w:rsidR="0012307C" w:rsidRPr="00F86A0A" w:rsidRDefault="0012307C" w:rsidP="00275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tabs>
                <w:tab w:val="left" w:pos="166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REQUERIMENTO </w:t>
            </w:r>
          </w:p>
          <w:p w:rsidR="0012307C" w:rsidRDefault="0012307C" w:rsidP="00275038">
            <w:pPr>
              <w:tabs>
                <w:tab w:val="left" w:pos="166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N° 31/2024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REQUEIRO À MESA, QUE SEJA APROVADA REALIZAÇÃO DE AUDIÊNCIA PÚBLICA COM O TEMA "RECONHECIMENTO FACIAL E O USO DE CÂMERAS NAS ESCOLAS", QUE OCORRERÁ EM 26 DE MARÇO DE 2024, ÀS 14 HORAS, NO PLENÁRIO DA CÂMARA MUNICIPAL DE ARACAJU.</w:t>
            </w:r>
          </w:p>
          <w:p w:rsidR="00853D4F" w:rsidRDefault="00853D4F" w:rsidP="00275038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2307C" w:rsidRDefault="0012307C" w:rsidP="00275038">
            <w:pPr>
              <w:rPr>
                <w:sz w:val="22"/>
                <w:szCs w:val="22"/>
              </w:rPr>
            </w:pPr>
          </w:p>
          <w:p w:rsidR="0012307C" w:rsidRPr="00F86A0A" w:rsidRDefault="0012307C" w:rsidP="00123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  <w:tr w:rsidR="0012307C" w:rsidTr="005830F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tabs>
                <w:tab w:val="left" w:pos="1663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REQUERIMENTO</w:t>
            </w:r>
          </w:p>
          <w:p w:rsidR="0012307C" w:rsidRDefault="0012307C" w:rsidP="00275038">
            <w:pPr>
              <w:tabs>
                <w:tab w:val="left" w:pos="1663"/>
              </w:tabs>
              <w:jc w:val="both"/>
              <w:rPr>
                <w:b/>
                <w:color w:val="E36C0A" w:themeColor="accent6" w:themeShade="BF"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N° 37/2024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both"/>
              <w:rPr>
                <w:b/>
                <w:color w:val="E36C0A" w:themeColor="accent6" w:themeShade="BF"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REQUEIRO À MESA, QUE SEJA CONVOCADA E REALIZADA UMA </w:t>
            </w:r>
            <w:r>
              <w:rPr>
                <w:b/>
                <w:bCs/>
                <w:sz w:val="22"/>
                <w:szCs w:val="22"/>
              </w:rPr>
              <w:t>SESSÃO ESPECIAL</w:t>
            </w:r>
            <w:r>
              <w:rPr>
                <w:b/>
                <w:sz w:val="22"/>
                <w:szCs w:val="22"/>
              </w:rPr>
              <w:t xml:space="preserve">, NO PLENÁRIO DA CÂMARA MUNICIPAL DE ARACAJU, NO DIA 5 DE MARÇO, PARA DEBATER SOBRE O DIA INTERNACIONAL DA MULHER.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pStyle w:val="Contedodetabela"/>
              <w:snapToGrid w:val="0"/>
              <w:jc w:val="center"/>
              <w:rPr>
                <w:b/>
                <w:bCs/>
                <w:color w:val="E36C0A" w:themeColor="accent6" w:themeShade="BF"/>
              </w:rPr>
            </w:pPr>
            <w:r>
              <w:rPr>
                <w:b/>
                <w:bCs/>
              </w:rPr>
              <w:t>BINHO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2307C" w:rsidRDefault="0012307C" w:rsidP="0027503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12307C" w:rsidRDefault="0012307C" w:rsidP="00275038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307C" w:rsidRDefault="0012307C" w:rsidP="00275038">
            <w:pPr>
              <w:jc w:val="center"/>
              <w:rPr>
                <w:b/>
                <w:bCs/>
                <w:sz w:val="22"/>
                <w:szCs w:val="22"/>
              </w:rPr>
            </w:pPr>
            <w:r w:rsidRPr="00AB1343">
              <w:rPr>
                <w:b/>
                <w:color w:val="FF0000"/>
                <w:sz w:val="22"/>
                <w:szCs w:val="22"/>
              </w:rPr>
              <w:t>APROVADO</w:t>
            </w:r>
          </w:p>
        </w:tc>
      </w:tr>
    </w:tbl>
    <w:p w:rsidR="0012307C" w:rsidRDefault="0012307C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12307C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8D" w:rsidRDefault="00F86A0A">
      <w:r>
        <w:separator/>
      </w:r>
    </w:p>
  </w:endnote>
  <w:endnote w:type="continuationSeparator" w:id="0">
    <w:p w:rsidR="00266E8D" w:rsidRDefault="00F8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E5" w:rsidRDefault="00F86A0A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53D4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8D" w:rsidRDefault="00F86A0A">
      <w:r>
        <w:separator/>
      </w:r>
    </w:p>
  </w:footnote>
  <w:footnote w:type="continuationSeparator" w:id="0">
    <w:p w:rsidR="00266E8D" w:rsidRDefault="00F8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C212E5" w:rsidRDefault="00F86A0A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65pt;height:70.65pt" o:ole="" filled="t">
          <v:fill color2="black"/>
          <v:imagedata r:id="rId1" o:title=""/>
        </v:shape>
        <o:OLEObject Type="Embed" ProgID="Word.Picture.8" ShapeID="_x0000_i1025" DrawAspect="Content" ObjectID="_1792566226" r:id="rId2"/>
      </w:object>
    </w:r>
  </w:p>
  <w:p w:rsidR="00C212E5" w:rsidRDefault="00F86A0A">
    <w:pPr>
      <w:pStyle w:val="Cabealho"/>
      <w:jc w:val="center"/>
      <w:rPr>
        <w:b/>
      </w:rPr>
    </w:pPr>
    <w:r>
      <w:rPr>
        <w:b/>
      </w:rPr>
      <w:t>ESTADO DE SERGIPE</w:t>
    </w:r>
  </w:p>
  <w:p w:rsidR="00C212E5" w:rsidRDefault="00F86A0A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5BFE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5CAF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50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07C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1FB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6E8D"/>
    <w:rsid w:val="00267635"/>
    <w:rsid w:val="00271614"/>
    <w:rsid w:val="0027161E"/>
    <w:rsid w:val="00273D4D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376C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0FD"/>
    <w:rsid w:val="00585429"/>
    <w:rsid w:val="00585C07"/>
    <w:rsid w:val="00585D6C"/>
    <w:rsid w:val="005875B7"/>
    <w:rsid w:val="00587DF3"/>
    <w:rsid w:val="00591552"/>
    <w:rsid w:val="00591EC3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06BC5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196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D4F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247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7F3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0830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287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2C2F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85B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12E5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373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4790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3441"/>
    <w:rsid w:val="00F3408B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86A0A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299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22DD7C0C"/>
    <w:rsid w:val="2D852054"/>
    <w:rsid w:val="34764D4C"/>
    <w:rsid w:val="465F5666"/>
    <w:rsid w:val="46AE3BE0"/>
    <w:rsid w:val="47F65C55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87F8-634D-484D-87F7-AB1FDB4C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811</Words>
  <Characters>4380</Characters>
  <Application>Microsoft Office Word</Application>
  <DocSecurity>0</DocSecurity>
  <Lines>36</Lines>
  <Paragraphs>10</Paragraphs>
  <ScaleCrop>false</ScaleCrop>
  <Company>Microsoft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21</cp:revision>
  <cp:lastPrinted>2024-02-21T17:37:00Z</cp:lastPrinted>
  <dcterms:created xsi:type="dcterms:W3CDTF">2024-02-26T14:32:00Z</dcterms:created>
  <dcterms:modified xsi:type="dcterms:W3CDTF">2024-11-08T13:17:00Z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04A55C17AE1545898B46BC2C9DC81A45_13</vt:lpwstr>
  </property>
</Properties>
</file>