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Default="00177D83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  <w:lang w:val="pt-BR"/>
        </w:rPr>
        <w:t>23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lang w:val="pt-BR"/>
        </w:rPr>
        <w:t>20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  <w:lang w:val="pt-BR"/>
        </w:rPr>
        <w:t>JUNH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69506C" w:rsidRDefault="0069506C">
      <w:pPr>
        <w:rPr>
          <w:lang w:val="pt-BR"/>
        </w:rPr>
      </w:pPr>
    </w:p>
    <w:p w:rsidR="0069506C" w:rsidRDefault="00177D83">
      <w:pPr>
        <w:shd w:val="clear" w:color="auto" w:fill="FFFFFF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MAS EM TODAS ESTAS COISAS SOMOS MAIS DO QUE VENCEDORES, POR AQUELE QUE NOS AMOU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(ROMANOS 8:37)</w:t>
      </w:r>
    </w:p>
    <w:p w:rsidR="0069506C" w:rsidRDefault="0069506C">
      <w:pPr>
        <w:pStyle w:val="Corpodetexto"/>
      </w:pPr>
    </w:p>
    <w:p w:rsidR="0069506C" w:rsidRDefault="0069506C">
      <w:pPr>
        <w:pStyle w:val="Corpodetexto"/>
        <w:spacing w:before="11"/>
        <w:rPr>
          <w:sz w:val="11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93"/>
        <w:gridCol w:w="1548"/>
        <w:gridCol w:w="1281"/>
      </w:tblGrid>
      <w:tr w:rsidR="0069506C">
        <w:trPr>
          <w:trHeight w:val="1925"/>
        </w:trPr>
        <w:tc>
          <w:tcPr>
            <w:tcW w:w="2093" w:type="dxa"/>
          </w:tcPr>
          <w:p w:rsidR="0069506C" w:rsidRDefault="00177D83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69506C" w:rsidRDefault="00177D83">
            <w:pPr>
              <w:pStyle w:val="TableParagraph"/>
              <w:spacing w:before="0" w:line="321" w:lineRule="exact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lang w:val="pt-BR"/>
              </w:rPr>
              <w:t>9</w:t>
            </w:r>
            <w:r>
              <w:rPr>
                <w:b/>
                <w:sz w:val="28"/>
              </w:rPr>
              <w:t>/202</w:t>
            </w:r>
            <w:r>
              <w:rPr>
                <w:b/>
                <w:sz w:val="28"/>
                <w:lang w:val="pt-BR"/>
              </w:rPr>
              <w:t>3</w:t>
            </w:r>
          </w:p>
          <w:p w:rsidR="0069506C" w:rsidRDefault="00177D83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9506C" w:rsidRDefault="00177D83">
            <w:pPr>
              <w:pStyle w:val="TableParagraph"/>
              <w:spacing w:before="4"/>
              <w:ind w:left="0"/>
              <w:jc w:val="both"/>
              <w:rPr>
                <w:rFonts w:eastAsia="SimSun"/>
                <w:b/>
                <w:bCs/>
                <w:shd w:val="clear" w:color="auto" w:fill="FFFFFF"/>
                <w:lang w:val="pt-BR"/>
              </w:rPr>
            </w:pPr>
            <w:proofErr w:type="gramStart"/>
            <w:r>
              <w:rPr>
                <w:rFonts w:eastAsia="SimSun"/>
                <w:b/>
                <w:bCs/>
                <w:shd w:val="clear" w:color="auto" w:fill="FFFFFF"/>
              </w:rPr>
              <w:t>ALTERA DISPOSITIVOS</w:t>
            </w:r>
            <w:proofErr w:type="gramEnd"/>
            <w:r>
              <w:rPr>
                <w:rFonts w:eastAsia="SimSun"/>
                <w:b/>
                <w:bCs/>
                <w:shd w:val="clear" w:color="auto" w:fill="FFFFFF"/>
              </w:rPr>
              <w:t xml:space="preserve"> E O ANEXO ÚNICO DA LEI COMPLEMENTAR N.º 119, DE 06 DE FEVEREIRO DE 2013, QUE DISPÕE SOBRE A ESTRUTURA ORGANIZACIONAL DA ADMINISTRAÇÃO PÚBLICA MUNICIPAL DO PODER EXECUTIVO</w:t>
            </w:r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>.</w:t>
            </w:r>
          </w:p>
          <w:p w:rsidR="0069506C" w:rsidRDefault="0069506C">
            <w:pPr>
              <w:pStyle w:val="TableParagraph"/>
              <w:spacing w:before="4"/>
              <w:ind w:left="0"/>
              <w:rPr>
                <w:rFonts w:ascii="Verdana" w:eastAsia="SimSun" w:hAnsi="Verdana" w:cs="Verdana"/>
                <w:sz w:val="12"/>
                <w:szCs w:val="12"/>
                <w:shd w:val="clear" w:color="auto" w:fill="FFFFFF"/>
                <w:lang w:val="pt-BR"/>
              </w:rPr>
            </w:pPr>
          </w:p>
          <w:p w:rsidR="0069506C" w:rsidRDefault="0069506C">
            <w:pPr>
              <w:pStyle w:val="TableParagraph"/>
              <w:spacing w:before="1"/>
              <w:ind w:left="0" w:right="453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69506C" w:rsidRDefault="00177D83">
            <w:pPr>
              <w:pStyle w:val="TableParagraph"/>
              <w:spacing w:line="278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9506C" w:rsidRDefault="00177D83">
            <w:pPr>
              <w:pStyle w:val="TableParagraph"/>
              <w:ind w:left="0" w:right="529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69506C">
        <w:trPr>
          <w:trHeight w:val="2666"/>
        </w:trPr>
        <w:tc>
          <w:tcPr>
            <w:tcW w:w="2093" w:type="dxa"/>
          </w:tcPr>
          <w:p w:rsidR="0069506C" w:rsidRDefault="00177D83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69506C" w:rsidRDefault="00177D83">
            <w:pPr>
              <w:pStyle w:val="TableParagraph"/>
              <w:spacing w:before="0" w:line="321" w:lineRule="exact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pt-BR"/>
              </w:rPr>
              <w:t>1</w:t>
            </w:r>
            <w:r>
              <w:rPr>
                <w:b/>
                <w:sz w:val="28"/>
              </w:rPr>
              <w:t>/202</w:t>
            </w:r>
            <w:r>
              <w:rPr>
                <w:b/>
                <w:sz w:val="28"/>
                <w:lang w:val="pt-BR"/>
              </w:rPr>
              <w:t>3</w:t>
            </w:r>
          </w:p>
          <w:p w:rsidR="0069506C" w:rsidRDefault="00177D83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9506C" w:rsidRDefault="00177D83">
            <w:pPr>
              <w:pStyle w:val="TableParagraph"/>
              <w:spacing w:before="6"/>
              <w:ind w:left="0"/>
              <w:jc w:val="both"/>
              <w:rPr>
                <w:rFonts w:eastAsia="SimSun"/>
                <w:b/>
                <w:bCs/>
                <w:shd w:val="clear" w:color="auto" w:fill="FFFFFF"/>
                <w:lang w:val="pt-BR"/>
              </w:rPr>
            </w:pPr>
            <w:r>
              <w:rPr>
                <w:rFonts w:eastAsia="SimSun"/>
                <w:b/>
                <w:bCs/>
                <w:shd w:val="clear" w:color="auto" w:fill="FFFFFF"/>
              </w:rPr>
              <w:t>ALTERA A TABELA PADRÃO PARA FINS DE GRATIFICAÇÃO ESPECIAL DE ATIVIDADE COMPLEMENTAR – GEA – INSTITUIDA PELA LEI COMPLEMENTAR Nº 177, DE 12 DE MAIO DE 2022</w:t>
            </w:r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 xml:space="preserve">, QUE ACRESCENTA O INCISO XI AO ART. 24, E O ART. 28-A </w:t>
            </w:r>
            <w:proofErr w:type="gramStart"/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>À</w:t>
            </w:r>
            <w:proofErr w:type="gramEnd"/>
            <w:r>
              <w:rPr>
                <w:rFonts w:eastAsia="SimSun"/>
                <w:b/>
                <w:bCs/>
                <w:shd w:val="clear" w:color="auto" w:fill="FFFFFF"/>
                <w:lang w:val="pt-BR"/>
              </w:rPr>
              <w:t xml:space="preserve"> LEI COMPLEMENTAR Nº 51, DE 28 DE DEZEMBRO DE 2001, QUE DISPÕE SOBRE O PLANO DE CARREIRA E REMUNERAÇÃO DO MAGISTÉRIO PÚBLICO DO MUNICÍPIO DE ARACAJU.</w:t>
            </w:r>
          </w:p>
          <w:p w:rsidR="0069506C" w:rsidRDefault="0069506C">
            <w:pPr>
              <w:pStyle w:val="TableParagraph"/>
              <w:spacing w:before="0"/>
              <w:ind w:left="0" w:right="453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69506C" w:rsidRDefault="00177D83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9506C" w:rsidRDefault="00177D83">
            <w:pPr>
              <w:pStyle w:val="TableParagraph"/>
              <w:ind w:left="0" w:right="529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RF</w:t>
            </w:r>
          </w:p>
        </w:tc>
        <w:bookmarkStart w:id="0" w:name="_GoBack"/>
        <w:bookmarkEnd w:id="0"/>
      </w:tr>
      <w:tr w:rsidR="0069506C">
        <w:trPr>
          <w:trHeight w:val="1567"/>
        </w:trPr>
        <w:tc>
          <w:tcPr>
            <w:tcW w:w="2093" w:type="dxa"/>
          </w:tcPr>
          <w:p w:rsidR="0069506C" w:rsidRDefault="00177D83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69506C" w:rsidRDefault="00177D83">
            <w:pPr>
              <w:pStyle w:val="TableParagraph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pt-BR"/>
              </w:rPr>
              <w:t>2</w:t>
            </w:r>
            <w:r w:rsidR="00A47561">
              <w:rPr>
                <w:b/>
                <w:sz w:val="28"/>
              </w:rPr>
              <w:t>/2023</w:t>
            </w:r>
          </w:p>
          <w:p w:rsidR="0069506C" w:rsidRDefault="00177D83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9506C" w:rsidRDefault="00177D83">
            <w:pPr>
              <w:pStyle w:val="TableParagraph"/>
              <w:ind w:left="55" w:right="47"/>
              <w:jc w:val="both"/>
              <w:rPr>
                <w:b/>
                <w:bCs/>
                <w:lang w:val="pt-BR"/>
              </w:rPr>
            </w:pPr>
            <w:r>
              <w:rPr>
                <w:rFonts w:eastAsia="SimSun"/>
                <w:b/>
                <w:bCs/>
              </w:rPr>
              <w:t>DISPÕE SOBRE A ESTRUTURA ORGANIZACIONAL DA GUARDA MUNICIPAL DE ARACAJU, DO RESPECTIVO PLANO DE CARREIR</w:t>
            </w:r>
            <w:r>
              <w:rPr>
                <w:rFonts w:eastAsia="SimSun"/>
                <w:b/>
                <w:bCs/>
                <w:lang w:val="pt-BR"/>
              </w:rPr>
              <w:t>A.</w:t>
            </w:r>
          </w:p>
          <w:p w:rsidR="0069506C" w:rsidRDefault="0069506C">
            <w:pPr>
              <w:pStyle w:val="TableParagraph"/>
              <w:spacing w:before="0"/>
              <w:ind w:left="0" w:right="453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</w:tcPr>
          <w:p w:rsidR="0069506C" w:rsidRDefault="00177D83">
            <w:pPr>
              <w:pStyle w:val="TableParagraph"/>
              <w:spacing w:line="278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9506C" w:rsidRDefault="00177D83">
            <w:pPr>
              <w:pStyle w:val="TableParagraph"/>
              <w:ind w:left="0" w:right="529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69506C">
        <w:trPr>
          <w:trHeight w:val="1836"/>
        </w:trPr>
        <w:tc>
          <w:tcPr>
            <w:tcW w:w="2093" w:type="dxa"/>
          </w:tcPr>
          <w:p w:rsidR="0069506C" w:rsidRDefault="00177D83">
            <w:pPr>
              <w:pStyle w:val="TableParagraph"/>
              <w:rPr>
                <w:b/>
              </w:rPr>
            </w:pPr>
            <w:r>
              <w:rPr>
                <w:b/>
              </w:rPr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69506C" w:rsidRDefault="00177D83">
            <w:pPr>
              <w:pStyle w:val="TableParagraph"/>
              <w:spacing w:before="1" w:line="321" w:lineRule="exact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pt-BR"/>
              </w:rPr>
              <w:t>34</w:t>
            </w:r>
            <w:r>
              <w:rPr>
                <w:b/>
                <w:sz w:val="28"/>
              </w:rPr>
              <w:t>/202</w:t>
            </w:r>
            <w:r>
              <w:rPr>
                <w:b/>
                <w:sz w:val="28"/>
                <w:lang w:val="pt-BR"/>
              </w:rPr>
              <w:t>3</w:t>
            </w:r>
          </w:p>
          <w:p w:rsidR="0069506C" w:rsidRDefault="00177D83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9506C" w:rsidRDefault="00177D83">
            <w:pPr>
              <w:pStyle w:val="TableParagraph"/>
              <w:spacing w:before="0"/>
              <w:ind w:left="0"/>
              <w:jc w:val="both"/>
              <w:rPr>
                <w:b/>
                <w:lang w:val="pt-BR"/>
              </w:rPr>
            </w:pPr>
            <w:r>
              <w:rPr>
                <w:rFonts w:eastAsia="SimSun"/>
                <w:b/>
                <w:bCs/>
                <w:shd w:val="clear" w:color="auto" w:fill="FFFFFF"/>
              </w:rPr>
              <w:t xml:space="preserve">DISPÕE SOBRE A REVISÃO </w:t>
            </w:r>
            <w:proofErr w:type="gramStart"/>
            <w:r>
              <w:rPr>
                <w:rFonts w:eastAsia="SimSun"/>
                <w:b/>
                <w:bCs/>
                <w:shd w:val="clear" w:color="auto" w:fill="FFFFFF"/>
              </w:rPr>
              <w:t>GERAL ANUAL DA REMUNERAÇÃO DOS SERVIDORES PÚBLICOS MUNICIPAIS, ATIVOS E INATIVOS, NO ÂMBITO DO PODER EXECUTIVO MUNICIPAL</w:t>
            </w:r>
            <w:proofErr w:type="gramEnd"/>
            <w:r>
              <w:rPr>
                <w:rFonts w:eastAsia="SimSun"/>
                <w:b/>
                <w:bCs/>
                <w:shd w:val="clear" w:color="auto" w:fill="FFFFFF"/>
              </w:rPr>
              <w:t xml:space="preserve"> – ADMINISTRAÇÃO DIRETA, AUTÁRQUICA E FUNDACIONAL; ATUALIZA O PISO REMUNERATÓRIO DOS SERVIDORES PÚBLICOS MUNICIPAIS; EXTINGUE CARGOS E DECLARA CARGOS EM EXTINÇÃO.</w:t>
            </w:r>
          </w:p>
        </w:tc>
        <w:tc>
          <w:tcPr>
            <w:tcW w:w="1548" w:type="dxa"/>
          </w:tcPr>
          <w:p w:rsidR="0069506C" w:rsidRDefault="00177D83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9506C" w:rsidRDefault="00177D83">
            <w:pPr>
              <w:pStyle w:val="TableParagraph"/>
              <w:ind w:left="0" w:right="529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RF</w:t>
            </w:r>
          </w:p>
        </w:tc>
      </w:tr>
    </w:tbl>
    <w:p w:rsidR="0069506C" w:rsidRDefault="0069506C"/>
    <w:sectPr w:rsidR="0069506C">
      <w:headerReference w:type="default" r:id="rId10"/>
      <w:footerReference w:type="default" r:id="rId11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83" w:rsidRDefault="00177D83">
      <w:r>
        <w:separator/>
      </w:r>
    </w:p>
  </w:endnote>
  <w:endnote w:type="continuationSeparator" w:id="0">
    <w:p w:rsidR="00177D83" w:rsidRDefault="001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177D83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4719E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83" w:rsidRDefault="00177D83">
      <w:r>
        <w:separator/>
      </w:r>
    </w:p>
  </w:footnote>
  <w:footnote w:type="continuationSeparator" w:id="0">
    <w:p w:rsidR="00177D83" w:rsidRDefault="0017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177D83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177D83"/>
    <w:rsid w:val="0069506C"/>
    <w:rsid w:val="00A47561"/>
    <w:rsid w:val="00E4719E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2023-06-20T15:13:00Z</cp:lastPrinted>
  <dcterms:created xsi:type="dcterms:W3CDTF">2022-12-18T03:48:00Z</dcterms:created>
  <dcterms:modified xsi:type="dcterms:W3CDTF">2023-06-20T17:57:00Z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