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60ª SESSÃO ORDINÁRIA – 1 DE AGOSTO DE 2023</w:t>
      </w:r>
    </w:p>
    <w:p>
      <w:pPr>
        <w:rPr>
          <w:sz w:val="24"/>
        </w:rPr>
      </w:pPr>
    </w:p>
    <w:p>
      <w:pPr>
        <w:tabs>
          <w:tab w:val="left" w:pos="4004"/>
        </w:tabs>
        <w:jc w:val="center"/>
        <w:rPr>
          <w:rStyle w:val="8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“DIREI DO SENHOR: ELE É O MEU DEUS, O MEU REFÚGIO, A MINHA FORTALEZA, E NELE CONFIAREI.”</w:t>
      </w:r>
      <w:r>
        <w:rPr>
          <w:b/>
          <w:spacing w:val="2"/>
          <w:sz w:val="32"/>
          <w:szCs w:val="32"/>
        </w:rPr>
        <w:br w:type="textWrapping"/>
      </w:r>
      <w:r>
        <w:fldChar w:fldCharType="begin"/>
      </w:r>
      <w:r>
        <w:instrText xml:space="preserve"> HYPERLINK "https://www.bibliaonline.com.br/acf/sl/48/14+" </w:instrText>
      </w:r>
      <w:r>
        <w:fldChar w:fldCharType="separate"/>
      </w:r>
      <w:r>
        <w:rPr>
          <w:rStyle w:val="8"/>
          <w:b/>
          <w:color w:val="auto"/>
          <w:spacing w:val="2"/>
          <w:sz w:val="32"/>
          <w:szCs w:val="32"/>
        </w:rPr>
        <w:t>(SALMOS 91:</w:t>
      </w:r>
      <w:r>
        <w:rPr>
          <w:rStyle w:val="8"/>
          <w:b/>
          <w:color w:val="auto"/>
          <w:spacing w:val="2"/>
          <w:sz w:val="32"/>
          <w:szCs w:val="32"/>
        </w:rPr>
        <w:fldChar w:fldCharType="end"/>
      </w:r>
      <w:r>
        <w:rPr>
          <w:rStyle w:val="8"/>
          <w:b/>
          <w:color w:val="auto"/>
          <w:spacing w:val="2"/>
          <w:sz w:val="32"/>
          <w:szCs w:val="32"/>
        </w:rPr>
        <w:t>2)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tabs>
                <w:tab w:val="right" w:pos="19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13/2023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>
              <w:rPr>
                <w:b/>
                <w:sz w:val="22"/>
                <w:szCs w:val="22"/>
                <w:lang w:val="en-US" w:eastAsia="pt-BR"/>
              </w:rPr>
              <w:t>INSTITUI A SEMANA MUNICIPAL DE INCENTIVO AO PARTO HUMANIZADO NO MUNICÍPIO DE ARACAJU.</w:t>
            </w:r>
          </w:p>
          <w:p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216/2022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RUAS VIVAS NO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>Nº 11/2023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Theme="minorHAnsi"/>
                <w:b/>
                <w:sz w:val="22"/>
                <w:lang w:eastAsia="pt-BR"/>
              </w:rPr>
            </w:pPr>
            <w:r>
              <w:rPr>
                <w:rFonts w:eastAsiaTheme="minorHAnsi"/>
                <w:b/>
                <w:sz w:val="22"/>
                <w:lang w:eastAsia="pt-BR"/>
              </w:rPr>
              <w:t>INSTITUI A POLÍTICA MUNICIPAL DE FOMENTO À PESQUISA E AO ACESSO UNIVERSAL A MEDICAMENTOS FORMULADOS DE DERIVADO VEGETAL À BASE DA CANNABIS SSP. NO ÂMBITO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ALTERAÇÕES NAS DENOMINAÇÕES DE VIAS PÚBLICAS QUE CONTENHAM MAIS DE CINCO ESTABELECIMENTOS COMERCIAIS, ESCRITÓRIOS, CONSULTÓRIOS E SIMILARES.</w:t>
            </w:r>
          </w:p>
          <w:p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USO DE PRODUTOS GERADORES DE FAÍSCAS, DE FOGOS DE ARTIFÍCIO E DE SINALIZADORES, BEM COMO A REALIZAÇÃO DE SHOWS PIROTÉCNICOS COM FOGOS DE QUALQUER ESPÉCIE E SIMILARES, EM BOATES, BARES, TEATROS, IGREJAS, AUDITÓRIOS E DEMAIS LOCAIS FECHADOS DESTINADOS A EVENTOS.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REVOGA EXPRESSAMENTE A LEI MUNICIPAL NO 3.832, DE 5 DE ABRIL DE 2010 QUE RECONHECEU DE UTILIDADE PÚBLICA A ASSOCIAÇÃO SERGIPANA DE BLOCOS E TRIOS.</w:t>
            </w:r>
          </w:p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520/2022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>REQUERIMENTO DE SOLICITAÇÃO À VIGILÂNCIA MUNICIPAL DE ARACAJU E AO PROCON MUNICIPAL DE ARACAJU, INFORMAÇÕES ACERCA DA PERIODICIDADE E PROTOCOLOS DE FISCALIZAÇÃO ACERCA DA APLICAÇÃO DA LEI 5.067/2018, QUE DISPÕE SOBRE MEDIDAS DE CONSCIENTIZAÇÃO E PUBLICIDADE DO USO ABUSIVO DE AGROTÓXICOS EM ALIMENTOS COMERCIALIZADOS NOS SUPERMERCADOS E HIPERMERCADOS DE ARACAJU.</w:t>
            </w:r>
          </w:p>
          <w:p>
            <w:pPr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529/2022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 DE SOLICITAÇÃO DE INFORMAÇÕES À SECRETARIA MUNICIPAL DE GOVERNO (SEGOV), SOBRE O CUMPRIMENTO DE METAS DO PLANO EMERGENCIAL DE RECUPERAÇÃO DE PASSEIOS PÚBLICOS E/OU CALÇADAS DE ARACAJU, INSTITUÍDO PELA LEI 4.867/2017.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136/2023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SENHORA CLEIDE MATIAS OLIVEIRA, DIRIGENTE DA FETASE - FEDERAÇÃO DOS TRABALHADORES NA AGRICULTURA DO ESTADO DE SERGIPE, PELO DISCURSO NA TRIBUNA LIVRE DA CÂMARA DE VEREADORES DE ARACAJU.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ASSOCIAÇÃO DOS VOLUNTÁRIOS A SERVIÇO DA ONCOLOGIA EM SERGIPE (AVOSOS) PELO ANIVERSÁRIO DE FUNDAÇÃO.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138/2023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ASSOCIAÇÃO DE AMIGOS DOS AUTISTAS EM SERGIPE (AMAS) PELO ANIVERSÁRIO DE FUNDAÇÃO.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CENTRO DE INTEGRAÇÃO RAIO DE SOL (CIRAS) PELO ANIVERSÁRIO DE FUNDAÇÃO.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ASSOCIAÇÃO SERGIPANA DOS CIDADÃOS COM SÍNDROME DE DOWN (CIDOWN) PELO ANIVERSÁRIO DE FUNDAÇÃO.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379B-C1E0-44F8-ADB4-BBAA606C2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2567</Characters>
  <Lines>22</Lines>
  <Paragraphs>6</Paragraphs>
  <TotalTime>21</TotalTime>
  <ScaleCrop>false</ScaleCrop>
  <LinksUpToDate>false</LinksUpToDate>
  <CharactersWithSpaces>3245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2023-07-31T17:39:00Z</dcterms:created>
  <dc:creator>Caio Rafael Santos Lima</dc:creator>
  <cp:lastModifiedBy>Caio</cp:lastModifiedBy>
  <cp:lastPrinted>2023-07-31T18:09:00Z</cp:lastPrinted>
  <dcterms:modified xsi:type="dcterms:W3CDTF">2023-07-31T22:36:26Z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