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01D1AC23" w14:textId="37D46E0D" w:rsidR="00CD4D0D" w:rsidRDefault="00CD4D0D" w:rsidP="00CD4D0D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 w:rsidR="00CA13FC">
        <w:rPr>
          <w:b/>
          <w:sz w:val="28"/>
          <w:szCs w:val="32"/>
        </w:rPr>
        <w:t>A 18</w:t>
      </w:r>
      <w:r w:rsidR="00B7678B">
        <w:rPr>
          <w:b/>
          <w:sz w:val="28"/>
          <w:szCs w:val="32"/>
        </w:rPr>
        <w:t xml:space="preserve">ª SESSÃO EXTRAORDINÁRIA – 10 DE </w:t>
      </w:r>
      <w:proofErr w:type="gramStart"/>
      <w:r w:rsidR="00B7678B">
        <w:rPr>
          <w:b/>
          <w:sz w:val="28"/>
          <w:szCs w:val="32"/>
        </w:rPr>
        <w:t>MAIO</w:t>
      </w:r>
      <w:proofErr w:type="gramEnd"/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2BF744C5" w14:textId="79B83DD1" w:rsidR="00CF334B" w:rsidRPr="003708C0" w:rsidRDefault="00CF334B" w:rsidP="00CF334B">
      <w:pPr>
        <w:rPr>
          <w:sz w:val="24"/>
        </w:rPr>
      </w:pPr>
    </w:p>
    <w:p w14:paraId="6C82E407" w14:textId="77777777" w:rsidR="00CA13FC" w:rsidRPr="009C22DE" w:rsidRDefault="00CA13FC" w:rsidP="00CA13FC">
      <w:pPr>
        <w:jc w:val="center"/>
        <w:rPr>
          <w:b/>
          <w:sz w:val="32"/>
          <w:szCs w:val="32"/>
        </w:rPr>
      </w:pPr>
      <w:r w:rsidRPr="009C22DE">
        <w:rPr>
          <w:b/>
          <w:sz w:val="32"/>
          <w:szCs w:val="32"/>
        </w:rPr>
        <w:t>“</w:t>
      </w:r>
      <w:r w:rsidRPr="009C22DE">
        <w:rPr>
          <w:b/>
          <w:spacing w:val="2"/>
          <w:sz w:val="32"/>
          <w:szCs w:val="32"/>
          <w:shd w:val="clear" w:color="auto" w:fill="FFFFFF"/>
        </w:rPr>
        <w:t>JESUS CRISTO É O MESMO, ONTEM, E HOJE, E ETERNAMENTE</w:t>
      </w:r>
      <w:r w:rsidRPr="009C22DE">
        <w:rPr>
          <w:b/>
          <w:sz w:val="32"/>
          <w:szCs w:val="32"/>
          <w:shd w:val="clear" w:color="auto" w:fill="FFFFFF"/>
        </w:rPr>
        <w:t>.</w:t>
      </w:r>
      <w:r>
        <w:rPr>
          <w:b/>
          <w:sz w:val="32"/>
          <w:szCs w:val="32"/>
          <w:shd w:val="clear" w:color="auto" w:fill="FFFFFF"/>
        </w:rPr>
        <w:t xml:space="preserve"> </w:t>
      </w:r>
      <w:r w:rsidRPr="009C22DE">
        <w:rPr>
          <w:b/>
          <w:sz w:val="32"/>
          <w:szCs w:val="32"/>
        </w:rPr>
        <w:t xml:space="preserve">” </w:t>
      </w:r>
    </w:p>
    <w:p w14:paraId="7472BF53" w14:textId="77777777" w:rsidR="00CA13FC" w:rsidRPr="009C22DE" w:rsidRDefault="00CA13FC" w:rsidP="00CA13FC">
      <w:pPr>
        <w:jc w:val="center"/>
        <w:rPr>
          <w:b/>
          <w:sz w:val="32"/>
          <w:szCs w:val="32"/>
          <w:u w:val="single"/>
        </w:rPr>
      </w:pPr>
      <w:r w:rsidRPr="009C22DE">
        <w:rPr>
          <w:b/>
          <w:sz w:val="32"/>
          <w:szCs w:val="32"/>
          <w:u w:val="single"/>
        </w:rPr>
        <w:t>(HEBREUS 13:8)</w:t>
      </w:r>
    </w:p>
    <w:p w14:paraId="6AFD1481" w14:textId="77777777" w:rsidR="006E72D1" w:rsidRDefault="006E72D1" w:rsidP="006E72D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7678B" w:rsidRPr="0014162F" w14:paraId="2F729ED4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4AE2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7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51AA91FF" w14:textId="77777777" w:rsidR="00B7678B" w:rsidRDefault="00B7678B" w:rsidP="003C18A0">
            <w:pPr>
              <w:ind w:firstLine="708"/>
              <w:rPr>
                <w:sz w:val="22"/>
                <w:szCs w:val="24"/>
              </w:rPr>
            </w:pPr>
          </w:p>
          <w:p w14:paraId="17AFD1EF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7FB0" w14:textId="76B2A953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ANEXO II DA LEI COMPLEMENTAR N° 166, DE 05 DE JULHO DE 2018, QUE DISPÕE SOBRE A GESTÃO DEMOCRÁTICA DA REDE PÚBLICA MUNICIPAL DE ENSINO DE ARACAJU</w:t>
            </w:r>
          </w:p>
          <w:p w14:paraId="06D04FD1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0092C658" w14:textId="7394F1AA" w:rsidR="00B7678B" w:rsidRPr="00864A4C" w:rsidRDefault="00B7678B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C10A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5069" w14:textId="3CDAB0AA" w:rsidR="001B3876" w:rsidRDefault="00CA13FC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2CB833CA" w14:textId="344BC064" w:rsidR="001B3876" w:rsidRDefault="001B3876" w:rsidP="001B3876">
            <w:pPr>
              <w:rPr>
                <w:sz w:val="22"/>
                <w:szCs w:val="22"/>
              </w:rPr>
            </w:pPr>
          </w:p>
          <w:p w14:paraId="59209198" w14:textId="27595BAF" w:rsidR="00B7678B" w:rsidRPr="001B3876" w:rsidRDefault="001B3876" w:rsidP="001B3876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CA13FC" w:rsidRPr="0014162F" w14:paraId="42D1AC86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0288" w14:textId="77777777" w:rsidR="00CA13FC" w:rsidRDefault="00CA13FC" w:rsidP="00CA13F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8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5B21FB3D" w14:textId="77777777" w:rsidR="00CA13FC" w:rsidRDefault="00CA13FC" w:rsidP="00CA13FC">
            <w:pPr>
              <w:rPr>
                <w:sz w:val="22"/>
                <w:szCs w:val="24"/>
              </w:rPr>
            </w:pPr>
          </w:p>
          <w:p w14:paraId="41B03936" w14:textId="77777777" w:rsidR="00CA13FC" w:rsidRPr="002A2D54" w:rsidRDefault="00CA13FC" w:rsidP="00CA13FC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B598" w14:textId="77777777" w:rsidR="00CA13F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ACRESCENTA O INCISO XI AO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24, E 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 xml:space="preserve"> 28-A À LEI COMPLEMENTAR N° 51, DE 28 DE DEZEMBRO DE 2001, QUE DISPÕE SOBRE O PLANO DE CARREIRA E REMUNERAÇÃO DO MAGISTÉRIO PÚBLICO DO MUNICÍPIO DE ARACAJU.</w:t>
            </w:r>
          </w:p>
          <w:p w14:paraId="44364E0D" w14:textId="77777777" w:rsidR="00CA13F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7BAD2CD7" w14:textId="6A5D8692" w:rsidR="00CA13FC" w:rsidRPr="00864A4C" w:rsidRDefault="00CA13FC" w:rsidP="00CA13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37E8" w14:textId="77777777" w:rsidR="00CA13FC" w:rsidRDefault="00CA13FC" w:rsidP="00CA13F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863C" w14:textId="3BD8E604" w:rsidR="001B3876" w:rsidRDefault="00CA13FC" w:rsidP="00CA13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0AFCF755" w14:textId="256278E2" w:rsidR="001B3876" w:rsidRDefault="001B3876" w:rsidP="001B3876">
            <w:pPr>
              <w:rPr>
                <w:sz w:val="22"/>
                <w:szCs w:val="22"/>
              </w:rPr>
            </w:pPr>
          </w:p>
          <w:p w14:paraId="4DC44407" w14:textId="72A638C6" w:rsidR="001B3876" w:rsidRDefault="001B3876" w:rsidP="001B3876">
            <w:pPr>
              <w:rPr>
                <w:sz w:val="22"/>
                <w:szCs w:val="22"/>
              </w:rPr>
            </w:pPr>
          </w:p>
          <w:p w14:paraId="6DDCEEA0" w14:textId="65A774D6" w:rsidR="00CA13FC" w:rsidRPr="001B3876" w:rsidRDefault="001B3876" w:rsidP="001B3876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CA13FC" w:rsidRPr="0014162F" w14:paraId="4A9636EC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6CEC" w14:textId="77777777" w:rsidR="00CA13FC" w:rsidRDefault="00CA13FC" w:rsidP="00CA13F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9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70633DD9" w14:textId="77777777" w:rsidR="00CA13FC" w:rsidRDefault="00CA13FC" w:rsidP="00CA13FC">
            <w:pPr>
              <w:rPr>
                <w:sz w:val="22"/>
                <w:szCs w:val="24"/>
              </w:rPr>
            </w:pPr>
          </w:p>
          <w:p w14:paraId="2A489CCE" w14:textId="77777777" w:rsidR="00CA13FC" w:rsidRPr="002A2D54" w:rsidRDefault="00CA13FC" w:rsidP="00CA13FC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400B" w14:textId="06478EF6" w:rsidR="00CA13F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80 E O ANEXO ÚNICO DA LEI COMPLEMENTAR N° 119, DE 06 DE FEVEREIRO DE 2013, QUE DISPÕE SOBRE A ESTRUTURA ORGANIZACIONAL DA ADMINISTRAÇÃO PÚBLICA MUNICIPAL DO PODER EXECUTIVO.</w:t>
            </w:r>
          </w:p>
          <w:p w14:paraId="0C03139C" w14:textId="5C02C9C7" w:rsidR="00CA13FC" w:rsidRPr="00864A4C" w:rsidRDefault="00CA13FC" w:rsidP="00CA13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F90C" w14:textId="77777777" w:rsidR="00CA13FC" w:rsidRDefault="00CA13FC" w:rsidP="00CA13F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63619" w14:textId="5D02A6C1" w:rsidR="001B3876" w:rsidRDefault="00CA13FC" w:rsidP="00CA13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49C41DFE" w14:textId="0FE8A35D" w:rsidR="001B3876" w:rsidRDefault="001B3876" w:rsidP="001B3876">
            <w:pPr>
              <w:rPr>
                <w:sz w:val="22"/>
                <w:szCs w:val="22"/>
              </w:rPr>
            </w:pPr>
          </w:p>
          <w:p w14:paraId="6ACFCFC5" w14:textId="6855A269" w:rsidR="00CA13FC" w:rsidRPr="001B3876" w:rsidRDefault="001B3876" w:rsidP="001B3876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CA13FC" w:rsidRPr="0014162F" w14:paraId="2591828F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CD67" w14:textId="77777777" w:rsidR="00CA13FC" w:rsidRDefault="00CA13FC" w:rsidP="00CA13F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101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6265E82B" w14:textId="77777777" w:rsidR="00CA13FC" w:rsidRPr="002A2D54" w:rsidRDefault="00CA13FC" w:rsidP="00CA13FC">
            <w:pPr>
              <w:rPr>
                <w:sz w:val="22"/>
                <w:szCs w:val="24"/>
              </w:rPr>
            </w:pPr>
          </w:p>
          <w:p w14:paraId="7A88AE48" w14:textId="77777777" w:rsidR="00CA13FC" w:rsidRDefault="00CA13FC" w:rsidP="00CA13FC">
            <w:pPr>
              <w:rPr>
                <w:sz w:val="22"/>
                <w:szCs w:val="24"/>
              </w:rPr>
            </w:pPr>
          </w:p>
          <w:p w14:paraId="6892F93D" w14:textId="77777777" w:rsidR="00CA13FC" w:rsidRPr="002A2D54" w:rsidRDefault="00CA13FC" w:rsidP="00CA13FC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E684" w14:textId="77777777" w:rsidR="00CA13F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DISPÕE SOBRE A REVISÃO GERAL ANUAL DA REMUNERAÇÃO DOS SERVIDORES PÚBLICOS MUNICIPAIS, ATIVOS E INATIVOS, NO ÂMBITO DO PODER EXECUTIVO MUNICIPAL - ADMININSTRAÇÃO DIRETA, AUTÁRQUICA E FUNDACIONAL.</w:t>
            </w:r>
          </w:p>
          <w:p w14:paraId="1BD65A23" w14:textId="662D2A69" w:rsidR="00CA13FC" w:rsidRPr="00864A4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CB1C2" w14:textId="77777777" w:rsidR="00CA13FC" w:rsidRDefault="00CA13FC" w:rsidP="00CA13F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0610" w14:textId="072CD571" w:rsidR="001B3876" w:rsidRDefault="00CA13FC" w:rsidP="00CA13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5E04FDFB" w14:textId="5781D21F" w:rsidR="001B3876" w:rsidRDefault="001B3876" w:rsidP="001B3876">
            <w:pPr>
              <w:rPr>
                <w:sz w:val="22"/>
                <w:szCs w:val="22"/>
              </w:rPr>
            </w:pPr>
          </w:p>
          <w:p w14:paraId="2A66CE46" w14:textId="6DA8ED0A" w:rsidR="00CA13FC" w:rsidRPr="001B3876" w:rsidRDefault="001B3876" w:rsidP="001B3876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CA13FC" w:rsidRPr="0014162F" w14:paraId="653BFA22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6D42" w14:textId="77777777" w:rsidR="00CA13FC" w:rsidRDefault="00CA13FC" w:rsidP="00CA13F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102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744E577D" w14:textId="77777777" w:rsidR="00CA13FC" w:rsidRDefault="00CA13FC" w:rsidP="00CA13FC">
            <w:pPr>
              <w:rPr>
                <w:sz w:val="22"/>
                <w:szCs w:val="24"/>
              </w:rPr>
            </w:pPr>
          </w:p>
          <w:p w14:paraId="7C7F406E" w14:textId="77777777" w:rsidR="00CA13FC" w:rsidRPr="002A2D54" w:rsidRDefault="00CA13FC" w:rsidP="00CA13FC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E774" w14:textId="3B43B85A" w:rsidR="00CA13F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INSTITUI O PROGRAMA DE TRANSFERÊNCIA DE RECURSOS FINANCEIROS ÀS UNIDADES EXECUTORAS DAS ESCOLAS DA REDE PÚBLICA MUNICIPAL DE ENSINO – PREFIN.</w:t>
            </w:r>
          </w:p>
          <w:p w14:paraId="1DC82269" w14:textId="0FD5A9E9" w:rsidR="00CA13FC" w:rsidRPr="00864A4C" w:rsidRDefault="00CA13FC" w:rsidP="00CA13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E4BF" w14:textId="77777777" w:rsidR="00CA13FC" w:rsidRDefault="00CA13FC" w:rsidP="00CA13F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3B9E" w14:textId="408804B7" w:rsidR="001B3876" w:rsidRDefault="00CA13FC" w:rsidP="00CA13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3D29C8EE" w14:textId="3D72A1AD" w:rsidR="001B3876" w:rsidRDefault="001B3876" w:rsidP="001B3876">
            <w:pPr>
              <w:rPr>
                <w:sz w:val="22"/>
                <w:szCs w:val="22"/>
              </w:rPr>
            </w:pPr>
          </w:p>
          <w:p w14:paraId="71B1385F" w14:textId="7DB90B30" w:rsidR="00CA13FC" w:rsidRPr="001B3876" w:rsidRDefault="001B3876" w:rsidP="001B3876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CA13FC" w:rsidRPr="0014162F" w14:paraId="129D452E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CD1B" w14:textId="77777777" w:rsidR="00CA13FC" w:rsidRDefault="00CA13FC" w:rsidP="00CA13F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 xml:space="preserve">PROJETO DE LEI </w:t>
            </w:r>
            <w:r>
              <w:rPr>
                <w:b/>
                <w:sz w:val="28"/>
                <w:szCs w:val="24"/>
              </w:rPr>
              <w:t>N° 103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65846E15" w14:textId="77777777" w:rsidR="00CA13FC" w:rsidRPr="002A2D54" w:rsidRDefault="00CA13FC" w:rsidP="00CA13FC">
            <w:pPr>
              <w:rPr>
                <w:sz w:val="22"/>
                <w:szCs w:val="24"/>
              </w:rPr>
            </w:pPr>
          </w:p>
          <w:p w14:paraId="247FFD56" w14:textId="77777777" w:rsidR="00CA13FC" w:rsidRDefault="00CA13FC" w:rsidP="00CA13FC">
            <w:pPr>
              <w:rPr>
                <w:sz w:val="22"/>
                <w:szCs w:val="24"/>
              </w:rPr>
            </w:pPr>
          </w:p>
          <w:p w14:paraId="5D26A0AF" w14:textId="77777777" w:rsidR="00CA13FC" w:rsidRPr="002A2D54" w:rsidRDefault="00CA13FC" w:rsidP="00CA13FC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4E9D" w14:textId="77777777" w:rsidR="00CA13FC" w:rsidRDefault="00CA13FC" w:rsidP="00CA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 10, DA LEI Nº 4.419, DE 15 DE AGOSTO DE 2013, QUE DISPÕE SOBRE O ESTÁGIO DE ESTUDANTES NO ÂMBITO DA ADMINISTRAÇÃO PÚBLICA MUNICIPAL DO PODER EXECUTIVO; ALTERA O ART.7º E ACRESCENTA O ART.7ª-A À LEI Nº 4.177, DE 05 DE ABRIL DE 2012, QUE FIXA OS NOVOS VENCIMENTOSBASE DOS GUARDAS MUNICIPAIS DE ARACAJU, INSITUI O AUXÍLIO-UNIFORME; ALTERA O ART. 2º E ACRESCENTA O ART.2º-A À LEI Nº 4.700, DE 26 DE OUTUBRO DE 2015, QUE DISPÕE SOBRE A INSTITUIÇÃO DA INDENIZAÇÃO PARA AQUISIÇÃO DE UNIFORME, DETERMINADA “AUXÍLIO-UNIFORME” NO ÂMBITO DA SUPERINTENDÊNCIA MUNICIPAL DE TRANSPORTES E TRÂNSITO – SMTT, DESTINADA AOS SERVIDORES AGENTES DE TRÂNSITO; ALTERA O ART.2º DA LEI Nº 4.482, DE 26 DE DEZEMBRO DE 2013, QUE DISPÕE SOBRE A INSTITUIÇÃO DA INDENIZAÇÃO PARA AQUISIÇÃO DE UNIFORME, DENOMINADA “AUXÍLIO-UNIFORME”, NO ÂMBITO DA SECRETARIA MUNICIPAL DA SAÚDE – SMS, DESTINADA AOS SERVIDORES AGENTES COMUNITÁRIOS DE SAÚDE E AGENTES DE COMBATE ÀS ENDEMIAS.</w:t>
            </w:r>
          </w:p>
          <w:p w14:paraId="4B875369" w14:textId="541BC386" w:rsidR="00CA13FC" w:rsidRPr="00864A4C" w:rsidRDefault="00CA13FC" w:rsidP="00CA13F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C647" w14:textId="77777777" w:rsidR="00CA13FC" w:rsidRDefault="00CA13FC" w:rsidP="00CA13F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512E" w14:textId="2F74E9BD" w:rsidR="001B3876" w:rsidRDefault="00CA13FC" w:rsidP="00CA13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3CBC1299" w14:textId="77777777" w:rsidR="001B3876" w:rsidRPr="001B3876" w:rsidRDefault="001B3876" w:rsidP="001B3876">
            <w:pPr>
              <w:rPr>
                <w:sz w:val="22"/>
                <w:szCs w:val="22"/>
              </w:rPr>
            </w:pPr>
          </w:p>
          <w:p w14:paraId="3337BA0C" w14:textId="20A7CE5E" w:rsidR="001B3876" w:rsidRDefault="001B3876" w:rsidP="001B3876">
            <w:pPr>
              <w:rPr>
                <w:sz w:val="22"/>
                <w:szCs w:val="22"/>
              </w:rPr>
            </w:pPr>
          </w:p>
          <w:p w14:paraId="60A4B01B" w14:textId="296C4933" w:rsidR="00CA13FC" w:rsidRPr="001B3876" w:rsidRDefault="001B3876" w:rsidP="001B3876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  <w:bookmarkStart w:id="0" w:name="_GoBack"/>
            <w:bookmarkEnd w:id="0"/>
          </w:p>
        </w:tc>
      </w:tr>
    </w:tbl>
    <w:p w14:paraId="0BEBBCDE" w14:textId="77777777" w:rsidR="00B7678B" w:rsidRDefault="00B7678B" w:rsidP="00B7678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678B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3108" w14:textId="77777777" w:rsidR="00AE0FD2" w:rsidRDefault="00AE0FD2">
      <w:r>
        <w:separator/>
      </w:r>
    </w:p>
  </w:endnote>
  <w:endnote w:type="continuationSeparator" w:id="0">
    <w:p w14:paraId="41B98A66" w14:textId="77777777" w:rsidR="00AE0FD2" w:rsidRDefault="00A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E89A353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B38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980C" w14:textId="77777777" w:rsidR="00AE0FD2" w:rsidRDefault="00AE0FD2">
      <w:r>
        <w:separator/>
      </w:r>
    </w:p>
  </w:footnote>
  <w:footnote w:type="continuationSeparator" w:id="0">
    <w:p w14:paraId="73E7D6B5" w14:textId="77777777" w:rsidR="00AE0FD2" w:rsidRDefault="00AE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428374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6D4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876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4FB9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E61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B7F94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6AF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2F2E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708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2D1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11A2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520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FD2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8B"/>
    <w:rsid w:val="00B756CC"/>
    <w:rsid w:val="00B759AE"/>
    <w:rsid w:val="00B75B46"/>
    <w:rsid w:val="00B763CD"/>
    <w:rsid w:val="00B7678B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077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2D8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3FC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D0D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470E9"/>
    <w:rsid w:val="00D47BA8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4926"/>
    <w:rsid w:val="00DE5A7F"/>
    <w:rsid w:val="00DE6138"/>
    <w:rsid w:val="00DF092A"/>
    <w:rsid w:val="00DF2E79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47FF2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5C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90CD-64E6-4372-851B-8705C223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2022-05-17T12:05:00Z</cp:lastPrinted>
  <dcterms:created xsi:type="dcterms:W3CDTF">2022-05-10T12:18:00Z</dcterms:created>
  <dcterms:modified xsi:type="dcterms:W3CDTF">2022-05-17T12:08:00Z</dcterms:modified>
</cp:coreProperties>
</file>