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8" w:rsidRDefault="00F1605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F2778" w:rsidRDefault="00F1605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F2778" w:rsidRDefault="00F1605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F2778" w:rsidRDefault="00E47357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28ª SESSÃO ORDINÁRIA – 20</w:t>
      </w:r>
      <w:r w:rsidR="00F1605C">
        <w:rPr>
          <w:sz w:val="28"/>
          <w:szCs w:val="32"/>
        </w:rPr>
        <w:t xml:space="preserve"> DE ABRIL DE </w:t>
      </w:r>
      <w:r w:rsidR="00F1605C">
        <w:rPr>
          <w:sz w:val="32"/>
          <w:szCs w:val="32"/>
        </w:rPr>
        <w:t>2022</w:t>
      </w:r>
    </w:p>
    <w:p w:rsidR="001F2778" w:rsidRDefault="001F2778">
      <w:pPr>
        <w:rPr>
          <w:sz w:val="24"/>
        </w:rPr>
      </w:pPr>
    </w:p>
    <w:p w:rsidR="001F2778" w:rsidRDefault="00F160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MAS EM TODAS ESTAS COISAS SOMOS MAIS DO QUE VENCEDORES, POR AQUELE QUE NOS AMOU</w:t>
      </w:r>
      <w:hyperlink r:id="rId8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(ROMANOS 8:37)</w:t>
      </w:r>
    </w:p>
    <w:p w:rsidR="001F2778" w:rsidRDefault="001F2778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F277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INSTITUI O DIA 25 DE OUTUBRO, “DIA MUNICIPAL CONTRA A EXPLORAÇÃO DA MULHER” NO MUNICÍPIO DE ARACAJU E DÁ OUTRAS PROVIDÊNCIAS.</w:t>
            </w:r>
          </w:p>
          <w:p w:rsidR="001F2778" w:rsidRDefault="001F277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61" w:rsidRDefault="00F160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AF3F61" w:rsidRDefault="00AF3F61" w:rsidP="00AF3F61">
            <w:pPr>
              <w:rPr>
                <w:sz w:val="22"/>
                <w:szCs w:val="22"/>
              </w:rPr>
            </w:pPr>
          </w:p>
          <w:p w:rsidR="001F2778" w:rsidRPr="00AF3F61" w:rsidRDefault="001F2778" w:rsidP="00AF3F6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F277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</w:rPr>
              <w:t>DENOMINA RUA CARLOS TELES SATTLER A ATUAL RUA Y, LOTEAMENTO AQUARIUS, (ANTIGA CANAL 2), BAIRRO ZONA DE EXPANSÃO (ARUANA)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277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2778" w:rsidRDefault="00F1605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Nº 56/2022</w:t>
            </w:r>
          </w:p>
          <w:p w:rsidR="001F2778" w:rsidRDefault="00F1605C">
            <w:pPr>
              <w:jc w:val="center"/>
              <w:rPr>
                <w:sz w:val="22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DECLARAÇÃO MUNICIPAL DE DIREITOS DE LIBERDADE ECONÔMICA, ESTABELECE NORMAS PARA ATOS DE LIBERAÇÃO DE ATIVIDADE ECONÔMICA E A ANÁLISE DE IMPACTO REGULATÓRIO.</w:t>
            </w:r>
          </w:p>
          <w:p w:rsidR="001F2778" w:rsidRDefault="001F2778">
            <w:pPr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1F277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2778" w:rsidRDefault="00F1605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Nº 73/2022</w:t>
            </w:r>
          </w:p>
          <w:p w:rsidR="001F2778" w:rsidRDefault="00F1605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DENOMINA DESEMBARGADOR EPAMINONDAS SILVA DE ANDRADE LIMA A PRAÇA EM CONSTRUÇÃO NA AV. SANTOS DUMONT, BAIRRO COROA DO MEIO.</w:t>
            </w:r>
          </w:p>
          <w:p w:rsidR="001F2778" w:rsidRDefault="001F27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1F2778" w:rsidRDefault="00F1605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FALTANDO PARECER DA COMISSÃO DE JUSTIÇA E REDAÇÃO E COMISSÃO DE 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1F277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LAYSA FORTUNA A ATUAL RUA Q, BAIRRO PORTO D ́ANTAS.</w:t>
            </w:r>
          </w:p>
          <w:p w:rsidR="001F2778" w:rsidRDefault="001F2778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1F277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DISPENSA O CONSUMIDOR DE PAGAR A MULTA RESCISÓRIA DE FIDELIZAÇÃO NAS HIPÓTESES EM QUE O CONTRATO É CANCELADO EM DECORRÊNCIA DE FURTO OU ROUBO DE APARELHO CELULAR NO MUNICÍPIO DE ARACAJU E DÁ OUTRAS PROVIDÊNCIAS.</w:t>
            </w:r>
          </w:p>
          <w:p w:rsidR="001F2778" w:rsidRDefault="001F2778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1F2778" w:rsidRDefault="001F2778">
            <w:pPr>
              <w:rPr>
                <w:sz w:val="22"/>
                <w:szCs w:val="22"/>
              </w:rPr>
            </w:pPr>
          </w:p>
          <w:p w:rsidR="001F2778" w:rsidRDefault="001F2778">
            <w:pPr>
              <w:rPr>
                <w:sz w:val="22"/>
                <w:szCs w:val="22"/>
              </w:rPr>
            </w:pPr>
          </w:p>
          <w:p w:rsidR="001F2778" w:rsidRDefault="001F27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277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INSTITUI A SEMANA DA ORIENTAÇÃO PROFISSIONAL PARA O PRIMEIRO EMPREGO NAS ESCOLAS PÚBLICAS MUNICIPAIS, E DÁ OUTRAS PROVIDÊNCIAS.</w:t>
            </w:r>
          </w:p>
          <w:p w:rsidR="001F2778" w:rsidRDefault="001F277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F277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ALTERA E ACRESCENTA DISPOSITIVO À LEI 3352, DE 28 DE JUNHO DE 2006, QUE DISPÕE SOBRE CRIAÇÃO DO CONSELHO MUNICIPAL DA JUVENTUDE EM ARACAJU E DÁ OUTRAS PROVIDÊNCIAS.</w:t>
            </w:r>
          </w:p>
          <w:p w:rsidR="001F2778" w:rsidRDefault="001F277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F277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F2778" w:rsidRDefault="00F1605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A ASSOCIAÇÃO CIRANDA CRIATIVA.</w:t>
            </w:r>
          </w:p>
          <w:p w:rsidR="001F2778" w:rsidRDefault="001F2778">
            <w:pPr>
              <w:jc w:val="both"/>
              <w:rPr>
                <w:b/>
                <w:sz w:val="22"/>
              </w:rPr>
            </w:pPr>
          </w:p>
          <w:p w:rsidR="001F2778" w:rsidRDefault="001F2778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F277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1F2778" w:rsidRDefault="00F1605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160/2022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>REQUERIMENTO DE AUDIÊNCIA PÚBLICA PARA O DIA 29 DE ABRIL, ÀS 9H, COM O TEMA: LEI MUNICIPAL DA LIBERDADE ECONÔMICA.</w:t>
            </w:r>
          </w:p>
          <w:p w:rsidR="001F2778" w:rsidRDefault="001F27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sz w:val="22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778" w:rsidRDefault="00F1605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F160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05C" w:rsidRDefault="00F1605C" w:rsidP="00F1605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F1605C" w:rsidRDefault="00F1605C" w:rsidP="00F1605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176/2022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05C" w:rsidRDefault="00F1605C" w:rsidP="00F160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</w:pPr>
            <w:r w:rsidRPr="00F1605C"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>REQ</w:t>
            </w:r>
            <w:r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 xml:space="preserve">UERIMENTO DE AUDIÊNCIA PÚBLICA </w:t>
            </w:r>
            <w:r w:rsidRPr="00F1605C"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>PARA O DIA 25 DE ABRIL,</w:t>
            </w:r>
            <w:r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 xml:space="preserve"> </w:t>
            </w:r>
            <w:r w:rsidRPr="00F1605C"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>PARA OBTER UMA OITIVA COM AS JUVENTUDES DE</w:t>
            </w:r>
            <w:r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 xml:space="preserve"> </w:t>
            </w:r>
            <w:r w:rsidRPr="00F1605C"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>ARACAJU, COM O INTUITO DE CONTRIBUIR COM O</w:t>
            </w:r>
            <w:r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 xml:space="preserve"> </w:t>
            </w:r>
            <w:r w:rsidRPr="00F1605C"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>PLANO ESTADUAL DE JUVENTUDE.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05C" w:rsidRDefault="00F1605C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05C" w:rsidRDefault="00F1605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1F2778" w:rsidRDefault="001F2778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1F2778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C" w:rsidRDefault="00F1605C">
      <w:r>
        <w:separator/>
      </w:r>
    </w:p>
  </w:endnote>
  <w:endnote w:type="continuationSeparator" w:id="0">
    <w:p w:rsidR="004F4A2C" w:rsidRDefault="00F1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78" w:rsidRDefault="00F1605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A1C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C" w:rsidRDefault="00F1605C">
      <w:r>
        <w:separator/>
      </w:r>
    </w:p>
  </w:footnote>
  <w:footnote w:type="continuationSeparator" w:id="0">
    <w:p w:rsidR="004F4A2C" w:rsidRDefault="00F1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F2778" w:rsidRDefault="00F1605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1961345" r:id="rId2"/>
      </w:object>
    </w:r>
  </w:p>
  <w:p w:rsidR="001F2778" w:rsidRDefault="00F1605C">
    <w:pPr>
      <w:pStyle w:val="Cabealho"/>
      <w:jc w:val="center"/>
      <w:rPr>
        <w:b/>
      </w:rPr>
    </w:pPr>
    <w:r>
      <w:rPr>
        <w:b/>
      </w:rPr>
      <w:t>ESTADO DE SERGIPE</w:t>
    </w:r>
  </w:p>
  <w:p w:rsidR="001F2778" w:rsidRDefault="00F1605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131C3F53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1B6A"/>
  <w15:docId w15:val="{BFFAAA38-D72F-408B-8A3E-BC31743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gl/3/26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DB4C-2637-4C6C-AD2C-06A2DA28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2022-04-20T14:00:00Z</cp:lastPrinted>
  <dcterms:created xsi:type="dcterms:W3CDTF">2022-04-20T15:01:00Z</dcterms:created>
  <dcterms:modified xsi:type="dcterms:W3CDTF">2022-04-20T15:01:00Z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C2129F8FE2B548439DDD69F4D4C4D87F</vt:lpwstr>
  </property>
</Properties>
</file>