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AA" w:rsidRDefault="00C363B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353A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A" w:rsidRDefault="00C363B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6353AA" w:rsidRDefault="00C363B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353A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AA" w:rsidRDefault="00C363B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FABIANO OLIVEIRA                          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SARGENTO BYRON</w:t>
            </w:r>
          </w:p>
          <w:p w:rsidR="006353AA" w:rsidRDefault="00C363B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6353AA" w:rsidRDefault="00C363BF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>
        <w:rPr>
          <w:sz w:val="28"/>
          <w:szCs w:val="32"/>
        </w:rPr>
        <w:t>4</w:t>
      </w:r>
      <w:r>
        <w:rPr>
          <w:sz w:val="28"/>
          <w:szCs w:val="32"/>
        </w:rPr>
        <w:t xml:space="preserve">ª SESSÃO EXTRAORDINÁRIA – </w:t>
      </w:r>
      <w:r>
        <w:rPr>
          <w:sz w:val="28"/>
          <w:szCs w:val="32"/>
        </w:rPr>
        <w:t>2</w:t>
      </w:r>
      <w:r>
        <w:rPr>
          <w:sz w:val="28"/>
          <w:szCs w:val="32"/>
        </w:rPr>
        <w:t xml:space="preserve">1 DE </w:t>
      </w:r>
      <w:proofErr w:type="gramStart"/>
      <w:r>
        <w:rPr>
          <w:sz w:val="28"/>
          <w:szCs w:val="32"/>
        </w:rPr>
        <w:t>DEZEMBRO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2021</w:t>
      </w:r>
    </w:p>
    <w:p w:rsidR="006353AA" w:rsidRDefault="006353AA">
      <w:pPr>
        <w:rPr>
          <w:sz w:val="24"/>
        </w:rPr>
      </w:pPr>
    </w:p>
    <w:p w:rsidR="006353AA" w:rsidRDefault="00C363B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PORQUE 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SOMOS FEITURA SUA, CRIADOS EM CRISTO JESUS PARA AS BOAS OBRAS, AS QUAIS DEUS PREPAROU PARA QUE ANDÁSSEMOS NELAS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EFÉS</w:t>
      </w:r>
      <w:r>
        <w:rPr>
          <w:b/>
          <w:sz w:val="32"/>
          <w:szCs w:val="32"/>
          <w:u w:val="single"/>
        </w:rPr>
        <w:t xml:space="preserve">IOS </w:t>
      </w:r>
      <w:r>
        <w:rPr>
          <w:b/>
          <w:sz w:val="32"/>
          <w:szCs w:val="32"/>
          <w:u w:val="single"/>
        </w:rPr>
        <w:t>2</w:t>
      </w:r>
      <w:r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10</w:t>
      </w:r>
      <w:r>
        <w:rPr>
          <w:b/>
          <w:sz w:val="32"/>
          <w:szCs w:val="32"/>
          <w:u w:val="single"/>
        </w:rPr>
        <w:t>)</w:t>
      </w:r>
    </w:p>
    <w:p w:rsidR="006353AA" w:rsidRDefault="006353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66623" w:rsidTr="00D6662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275/2021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Pr="0083582E" w:rsidRDefault="00D66623" w:rsidP="00D6662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DENOMINA PRAÇA DRA. MARIA JOSELITA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ALMEIDA BARBOSA, O LOGRADOURO SEM NOME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LOCALIZADO ENTRE AS RUAS EDMUNDO PRADO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MAIA E TENENTE ANTÔNIO F. PITANGA,</w:t>
            </w:r>
          </w:p>
          <w:p w:rsidR="00D66623" w:rsidRDefault="00D66623" w:rsidP="00D6662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LOTEAMENTO JARDIM SANTO ANTÔNIO, BAIRRO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FAROLÂNDIA, E DÁ OUTRAS PROVIDÊNCIAS.</w:t>
            </w:r>
          </w:p>
          <w:p w:rsidR="00D66623" w:rsidRDefault="00D66623" w:rsidP="00D6662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FABIANO OLIVEIRA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66623" w:rsidTr="00D6662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301/2021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66623" w:rsidRDefault="00D66623" w:rsidP="00D66623">
            <w:pPr>
              <w:jc w:val="center"/>
              <w:rPr>
                <w:b/>
                <w:color w:val="E36C0A" w:themeColor="accent6" w:themeShade="BF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ALTERA A LEI Nº 4.449/2013, SOBRE O FUNDECAM.</w:t>
            </w:r>
          </w:p>
          <w:p w:rsidR="00D66623" w:rsidRDefault="00D66623" w:rsidP="00D66623">
            <w:pPr>
              <w:rPr>
                <w:color w:val="000000" w:themeColor="text1"/>
                <w:sz w:val="22"/>
                <w:szCs w:val="24"/>
              </w:rPr>
            </w:pPr>
          </w:p>
          <w:p w:rsidR="00D66623" w:rsidRDefault="00D66623" w:rsidP="00D66623">
            <w:pPr>
              <w:snapToGrid w:val="0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  <w:p w:rsidR="00D66623" w:rsidRDefault="00D66623" w:rsidP="00D66623">
            <w:pPr>
              <w:snapToGrid w:val="0"/>
              <w:jc w:val="center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66623" w:rsidTr="00D6662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309/2021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D66623" w:rsidRDefault="00D66623" w:rsidP="00D66623">
            <w:pPr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Pr="00807A12" w:rsidRDefault="00D66623" w:rsidP="00D6662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807A12">
              <w:rPr>
                <w:b/>
                <w:sz w:val="24"/>
                <w:szCs w:val="28"/>
                <w:shd w:val="clear" w:color="auto" w:fill="FFFFFF"/>
              </w:rPr>
              <w:t xml:space="preserve">ALTERA A LEI Nº 4.820, QUE </w:t>
            </w:r>
            <w:r w:rsidRPr="00807A12">
              <w:rPr>
                <w:b/>
                <w:sz w:val="24"/>
                <w:szCs w:val="15"/>
                <w:shd w:val="clear" w:color="auto" w:fill="FFFFFF"/>
              </w:rPr>
              <w:t>DISPÕE SOBRE A COMERCIALIZAÇÃO DE ALIMENTOS EM LOGRADOUROS, ÁREAS E VIAS PÚBLICAS - "FOOD TRUCKS</w:t>
            </w:r>
            <w:r>
              <w:rPr>
                <w:b/>
                <w:sz w:val="24"/>
                <w:szCs w:val="15"/>
                <w:shd w:val="clear" w:color="auto" w:fill="FFFFFF"/>
              </w:rPr>
              <w:t>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D66623" w:rsidTr="00D6662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312/2021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D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ENOMINA CENTRO DE ESPECIALIDADE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ODONTOLÓGICA DR. DAVID OLIVEIRA DE SOUZA,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NO CONJUNTO AUGUSTO FRANCO, NO BAIRRO</w:t>
            </w: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 xml:space="preserve"> </w:t>
            </w:r>
            <w:r w:rsidRPr="0083582E"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FAROLÂNDIA E DÁ PROVIDÊNCIAS CORRELATAS.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JOAQUIM DA JANELINHA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D66623" w:rsidTr="00D6662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RESOLUÇÃO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8/2021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  <w:p w:rsidR="00D66623" w:rsidRDefault="00D66623" w:rsidP="00D66623">
            <w:pPr>
              <w:jc w:val="both"/>
              <w:rPr>
                <w:b/>
                <w:color w:val="E36C0A" w:themeColor="accent6" w:themeShade="BF"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snapToGrid w:val="0"/>
              <w:jc w:val="both"/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DISPÕE SOBRE O PROCESSO LEGISLATIVO ELETRÔNICO, BEM COMO SOBRE O CONTROLE ELETRÔNICO DAS SESSÕES PLENÁRIAS E O USO DE CERTIFICADO DIGITAL NA ASSINATURA DE DOCUMENTOS PÚBLICOS NA FORMA ELETRÔNICA NO ÂMBITO DA CÂMARA MUNICIPAL DE ARACAJU E ESTABELECE OUTRAS PROVIDÊNCIAS.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D66623" w:rsidTr="00D66623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PROJETO DE RESOLUÇÃO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Nº 18/2021 </w:t>
            </w:r>
          </w:p>
          <w:p w:rsidR="00D66623" w:rsidRDefault="00D66623" w:rsidP="00D66623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D66623" w:rsidRDefault="00D66623" w:rsidP="00D66623">
            <w:pPr>
              <w:jc w:val="center"/>
              <w:rPr>
                <w:b/>
                <w:color w:val="E36C0A" w:themeColor="accent6" w:themeShade="BF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8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snapToGrid w:val="0"/>
              <w:jc w:val="both"/>
              <w:rPr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  <w:shd w:val="clear" w:color="auto" w:fill="FFFFFF"/>
              </w:rPr>
              <w:t>REGULAMENTA A APLICAÇÃO DA LEI FEDERAL Nº 13.709/2018 – LEI GERAL DE PROTEÇÃO DE DADOS PESSOAIS.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color w:val="000000" w:themeColor="text1"/>
                <w:sz w:val="22"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623" w:rsidRDefault="00D66623" w:rsidP="00D6662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</w:tbl>
    <w:p w:rsidR="006353AA" w:rsidRDefault="006353AA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6353AA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AA" w:rsidRDefault="00C363BF">
      <w:r>
        <w:separator/>
      </w:r>
    </w:p>
  </w:endnote>
  <w:endnote w:type="continuationSeparator" w:id="0">
    <w:p w:rsidR="006353AA" w:rsidRDefault="00C3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3AA" w:rsidRDefault="00C363BF">
    <w:pPr>
      <w:pStyle w:val="Rodap"/>
      <w:ind w:right="360"/>
      <w:jc w:val="right"/>
    </w:pPr>
    <w:bookmarkStart w:id="3" w:name="_Hlk520902089"/>
    <w:r>
      <w:rPr>
        <w:b/>
      </w:rPr>
      <w:t xml:space="preserve">Pça: Olímpio Campos, 74 – CENTRO CEP. 49010-010 Fone </w:t>
    </w:r>
    <w:r>
      <w:rPr>
        <w:b/>
      </w:rPr>
      <w:t>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AA" w:rsidRDefault="00C363BF">
      <w:r>
        <w:separator/>
      </w:r>
    </w:p>
  </w:footnote>
  <w:footnote w:type="continuationSeparator" w:id="0">
    <w:p w:rsidR="006353AA" w:rsidRDefault="00C3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6353AA" w:rsidRDefault="00C363BF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1587845" r:id="rId2"/>
      </w:object>
    </w:r>
  </w:p>
  <w:p w:rsidR="006353AA" w:rsidRDefault="00C363BF">
    <w:pPr>
      <w:pStyle w:val="Cabealho"/>
      <w:jc w:val="center"/>
      <w:rPr>
        <w:b/>
      </w:rPr>
    </w:pPr>
    <w:r>
      <w:rPr>
        <w:b/>
      </w:rPr>
      <w:t>ESTADO DE SERGIPE</w:t>
    </w:r>
  </w:p>
  <w:p w:rsidR="006353AA" w:rsidRDefault="00C363B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04E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3FF4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3AA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5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63BF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6623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5F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080E749D"/>
    <w:rsid w:val="119C7933"/>
    <w:rsid w:val="136632CE"/>
    <w:rsid w:val="22FF0DA3"/>
    <w:rsid w:val="2B312202"/>
    <w:rsid w:val="33523DEC"/>
    <w:rsid w:val="37F81B8C"/>
    <w:rsid w:val="3DD737AC"/>
    <w:rsid w:val="7A9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C63"/>
  <w15:docId w15:val="{51ECF0DC-80A5-40E6-B2D5-A5DC39DD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C4E3-2A87-4130-8218-E8CA3792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2021-12-14T13:27:00Z</cp:lastPrinted>
  <dcterms:created xsi:type="dcterms:W3CDTF">2021-12-14T13:05:00Z</dcterms:created>
  <dcterms:modified xsi:type="dcterms:W3CDTF">2021-12-21T13:30:00Z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1046-11.2.0.10385</vt:lpwstr>
  </property>
  <property fmtid="{D5CDD505-2E9C-101B-9397-08002B2CF9AE}" pid="3" name="ICV">
    <vt:lpwstr>24F89FB4958E41988D2317FCA921D73F</vt:lpwstr>
  </property>
</Properties>
</file>