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245" w:rsidRDefault="00A73245" w:rsidP="00A73245">
      <w:pPr>
        <w:pStyle w:val="western"/>
        <w:spacing w:before="0" w:beforeAutospacing="0" w:after="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COMISSÃO DE OBRAS, SERVIÇOS PÚBLICOS, TECNOLOGIA, SEGURANÇA, ADMINISTRAÇÃO, TRANSPORTES E </w:t>
      </w:r>
      <w:proofErr w:type="gramStart"/>
      <w:r>
        <w:rPr>
          <w:b/>
          <w:bCs/>
          <w:sz w:val="28"/>
        </w:rPr>
        <w:t>COMÉRCIO</w:t>
      </w:r>
      <w:proofErr w:type="gramEnd"/>
    </w:p>
    <w:p w:rsidR="00A73245" w:rsidRDefault="00A73245" w:rsidP="00A7324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A73245" w:rsidTr="00AE549F">
        <w:tc>
          <w:tcPr>
            <w:tcW w:w="9322" w:type="dxa"/>
          </w:tcPr>
          <w:p w:rsidR="00A73245" w:rsidRDefault="00A73245" w:rsidP="00AE549F">
            <w:pPr>
              <w:jc w:val="center"/>
              <w:rPr>
                <w:b/>
                <w:sz w:val="24"/>
                <w:szCs w:val="24"/>
              </w:rPr>
            </w:pPr>
            <w:r w:rsidRPr="00767AE6">
              <w:rPr>
                <w:b/>
                <w:sz w:val="24"/>
                <w:szCs w:val="24"/>
              </w:rPr>
              <w:t>RICARDO MARQUES</w:t>
            </w:r>
          </w:p>
          <w:p w:rsidR="00A73245" w:rsidRDefault="00A73245" w:rsidP="00AE549F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PRESIDENTE</w:t>
            </w:r>
          </w:p>
        </w:tc>
      </w:tr>
      <w:tr w:rsidR="00A73245" w:rsidTr="00AE549F">
        <w:tc>
          <w:tcPr>
            <w:tcW w:w="9322" w:type="dxa"/>
          </w:tcPr>
          <w:p w:rsidR="00A73245" w:rsidRDefault="00A73245" w:rsidP="00AE549F">
            <w:pPr>
              <w:jc w:val="center"/>
              <w:rPr>
                <w:b/>
                <w:sz w:val="24"/>
                <w:szCs w:val="24"/>
              </w:rPr>
            </w:pPr>
            <w:r w:rsidRPr="00767AE6">
              <w:rPr>
                <w:b/>
                <w:sz w:val="24"/>
                <w:szCs w:val="24"/>
              </w:rPr>
              <w:t>BRENO GARIBALDE</w:t>
            </w:r>
          </w:p>
          <w:p w:rsidR="00A73245" w:rsidRDefault="00A73245" w:rsidP="00AE549F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SECRETÁRIO</w:t>
            </w:r>
          </w:p>
        </w:tc>
      </w:tr>
    </w:tbl>
    <w:p w:rsidR="00A73245" w:rsidRDefault="00A73245" w:rsidP="00A732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245" w:rsidRDefault="00AE549F" w:rsidP="00A732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PAUTA DA REUNIÃO ORDINÁRIA DE 12</w:t>
      </w:r>
      <w:r w:rsidR="00A73245" w:rsidRPr="00767AE6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A73245">
        <w:rPr>
          <w:rFonts w:ascii="Times New Roman" w:hAnsi="Times New Roman" w:cs="Times New Roman"/>
          <w:b/>
          <w:sz w:val="24"/>
          <w:szCs w:val="24"/>
        </w:rPr>
        <w:t>MARÇO</w:t>
      </w:r>
      <w:r w:rsidR="00A73245" w:rsidRPr="00767AE6">
        <w:rPr>
          <w:rFonts w:ascii="Times New Roman" w:hAnsi="Times New Roman" w:cs="Times New Roman"/>
          <w:b/>
          <w:sz w:val="24"/>
          <w:szCs w:val="24"/>
        </w:rPr>
        <w:t xml:space="preserve"> DE 2024</w:t>
      </w:r>
    </w:p>
    <w:tbl>
      <w:tblPr>
        <w:tblStyle w:val="Tabelacomgrade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12"/>
        <w:gridCol w:w="4442"/>
        <w:gridCol w:w="2016"/>
        <w:gridCol w:w="1670"/>
      </w:tblGrid>
      <w:tr w:rsidR="00A73245" w:rsidTr="00AE549F">
        <w:tc>
          <w:tcPr>
            <w:tcW w:w="1512" w:type="dxa"/>
          </w:tcPr>
          <w:p w:rsidR="00A73245" w:rsidRDefault="00A73245" w:rsidP="00AE549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MATÉRIA</w:t>
            </w:r>
          </w:p>
        </w:tc>
        <w:tc>
          <w:tcPr>
            <w:tcW w:w="4442" w:type="dxa"/>
          </w:tcPr>
          <w:p w:rsidR="00A73245" w:rsidRDefault="00A73245" w:rsidP="00AE54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ASSUNTO</w:t>
            </w:r>
          </w:p>
        </w:tc>
        <w:tc>
          <w:tcPr>
            <w:tcW w:w="2016" w:type="dxa"/>
          </w:tcPr>
          <w:p w:rsidR="00A73245" w:rsidRDefault="00A73245" w:rsidP="00AE54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AUTORIA</w:t>
            </w:r>
          </w:p>
        </w:tc>
        <w:tc>
          <w:tcPr>
            <w:tcW w:w="1670" w:type="dxa"/>
          </w:tcPr>
          <w:p w:rsidR="00A73245" w:rsidRDefault="00A73245" w:rsidP="00AE54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</w:tr>
      <w:tr w:rsidR="00A73245" w:rsidTr="00AE549F">
        <w:trPr>
          <w:trHeight w:val="1206"/>
        </w:trPr>
        <w:tc>
          <w:tcPr>
            <w:tcW w:w="1512" w:type="dxa"/>
          </w:tcPr>
          <w:p w:rsidR="00A73245" w:rsidRPr="00603716" w:rsidRDefault="00A73245" w:rsidP="00AE549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PROJETO DE LEI 264/2023</w:t>
            </w:r>
          </w:p>
        </w:tc>
        <w:tc>
          <w:tcPr>
            <w:tcW w:w="4442" w:type="dxa"/>
          </w:tcPr>
          <w:p w:rsidR="00A73245" w:rsidRPr="00A73245" w:rsidRDefault="00A73245" w:rsidP="00A73245">
            <w:pPr>
              <w:jc w:val="both"/>
              <w:rPr>
                <w:sz w:val="22"/>
                <w:szCs w:val="22"/>
              </w:rPr>
            </w:pPr>
            <w:r w:rsidRPr="00A73245">
              <w:rPr>
                <w:sz w:val="22"/>
                <w:szCs w:val="22"/>
              </w:rPr>
              <w:t xml:space="preserve">DENOMINA PRAÇA JOÃO FLORENTINO SANTOS, O ESPAÇO PÚBLICO SEM NOME LOCALIZADO NO FUNDO DA PARÓQUIA PERPÉTUO SOCORRO NAS IMEDIAÇÕES DAS </w:t>
            </w:r>
            <w:proofErr w:type="gramStart"/>
            <w:r w:rsidRPr="00A73245">
              <w:rPr>
                <w:sz w:val="22"/>
                <w:szCs w:val="22"/>
              </w:rPr>
              <w:t>R.</w:t>
            </w:r>
            <w:proofErr w:type="gramEnd"/>
            <w:r w:rsidRPr="00A73245">
              <w:rPr>
                <w:sz w:val="22"/>
                <w:szCs w:val="22"/>
              </w:rPr>
              <w:t xml:space="preserve"> KELLY CRISTINA SANTANA, R. IARA CRISTINA E R. G – CANAL ALMIRANTE TAMANDARÉ, BAIRRO SANTOS DUMONT.</w:t>
            </w:r>
          </w:p>
          <w:p w:rsidR="00A73245" w:rsidRPr="00A73245" w:rsidRDefault="00A73245" w:rsidP="00A73245">
            <w:pPr>
              <w:jc w:val="both"/>
              <w:rPr>
                <w:sz w:val="22"/>
                <w:szCs w:val="22"/>
              </w:rPr>
            </w:pPr>
          </w:p>
          <w:p w:rsidR="00A73245" w:rsidRPr="00A73245" w:rsidRDefault="00A73245" w:rsidP="00AE549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16" w:type="dxa"/>
          </w:tcPr>
          <w:p w:rsidR="00A73245" w:rsidRPr="006A46F1" w:rsidRDefault="00A73245" w:rsidP="00AE54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RICARDO MARQUES</w:t>
            </w:r>
          </w:p>
        </w:tc>
        <w:tc>
          <w:tcPr>
            <w:tcW w:w="1670" w:type="dxa"/>
          </w:tcPr>
          <w:p w:rsidR="00A73245" w:rsidRPr="006A46F1" w:rsidRDefault="00A73245" w:rsidP="00AE54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BRENO GARIBALDE</w:t>
            </w:r>
          </w:p>
        </w:tc>
      </w:tr>
      <w:tr w:rsidR="00AE549F" w:rsidTr="00AE549F">
        <w:trPr>
          <w:trHeight w:val="1206"/>
        </w:trPr>
        <w:tc>
          <w:tcPr>
            <w:tcW w:w="1512" w:type="dxa"/>
          </w:tcPr>
          <w:p w:rsidR="00AE549F" w:rsidRPr="00603716" w:rsidRDefault="00AE549F" w:rsidP="00AE549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PROJETO DE LEI 123/2023</w:t>
            </w:r>
          </w:p>
        </w:tc>
        <w:tc>
          <w:tcPr>
            <w:tcW w:w="4442" w:type="dxa"/>
          </w:tcPr>
          <w:p w:rsidR="00AE549F" w:rsidRDefault="00AE549F" w:rsidP="00A73245">
            <w:pPr>
              <w:jc w:val="both"/>
              <w:rPr>
                <w:sz w:val="22"/>
                <w:szCs w:val="22"/>
              </w:rPr>
            </w:pPr>
            <w:r w:rsidRPr="00AE549F">
              <w:rPr>
                <w:sz w:val="22"/>
                <w:szCs w:val="22"/>
              </w:rPr>
              <w:t>DENOMINA ACADEMIA DA CIDADE SALATHIEL SILVEIRA, O ATUAL POLO DA ACADEMIA DA CIDADE QUE AINDA ESTÁ EM CONSTRUÇÃO, NO ANEXO DO NESTOR PIVA NA AVENIDA MARANHÃO, E DÁ PROVIDÊNCIAS CORRELATAS.</w:t>
            </w:r>
          </w:p>
          <w:p w:rsidR="00AE549F" w:rsidRPr="00AE549F" w:rsidRDefault="00AE549F" w:rsidP="00A732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16" w:type="dxa"/>
          </w:tcPr>
          <w:p w:rsidR="00AE549F" w:rsidRPr="00AE549F" w:rsidRDefault="00AE549F" w:rsidP="00AE549F">
            <w:pPr>
              <w:jc w:val="center"/>
              <w:rPr>
                <w:b/>
                <w:sz w:val="22"/>
                <w:szCs w:val="22"/>
              </w:rPr>
            </w:pPr>
            <w:r w:rsidRPr="00AE549F">
              <w:rPr>
                <w:b/>
                <w:sz w:val="22"/>
                <w:szCs w:val="22"/>
              </w:rPr>
              <w:t>ISAC e FÁBIO MEIRELES</w:t>
            </w:r>
          </w:p>
        </w:tc>
        <w:tc>
          <w:tcPr>
            <w:tcW w:w="1670" w:type="dxa"/>
          </w:tcPr>
          <w:p w:rsidR="00AE549F" w:rsidRPr="006A46F1" w:rsidRDefault="00AE549F" w:rsidP="00AE54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RICARDO MARQUES</w:t>
            </w:r>
          </w:p>
        </w:tc>
      </w:tr>
      <w:tr w:rsidR="00AE549F" w:rsidTr="00AE549F">
        <w:trPr>
          <w:trHeight w:val="1206"/>
        </w:trPr>
        <w:tc>
          <w:tcPr>
            <w:tcW w:w="1512" w:type="dxa"/>
          </w:tcPr>
          <w:p w:rsidR="00AE549F" w:rsidRPr="00603716" w:rsidRDefault="00AE549F" w:rsidP="00AE549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PROJETO DE LEI 219/2022</w:t>
            </w:r>
          </w:p>
        </w:tc>
        <w:tc>
          <w:tcPr>
            <w:tcW w:w="4442" w:type="dxa"/>
          </w:tcPr>
          <w:p w:rsidR="00AE549F" w:rsidRDefault="00AE549F" w:rsidP="00A73245">
            <w:pPr>
              <w:jc w:val="both"/>
              <w:rPr>
                <w:sz w:val="22"/>
                <w:szCs w:val="22"/>
              </w:rPr>
            </w:pPr>
            <w:r w:rsidRPr="00AE549F">
              <w:rPr>
                <w:sz w:val="22"/>
                <w:szCs w:val="22"/>
              </w:rPr>
              <w:t>DENOMINA RUA IZABEL LIMA DANTAS A ATUAL RUA J, LOCALIZADA NO BAIRRO ARUANA, LOTEAMENTO COSTA VERDE II, E DÁ PROVIDÊNCIAS CORRELATAS.</w:t>
            </w:r>
          </w:p>
          <w:p w:rsidR="00AE549F" w:rsidRPr="00AE549F" w:rsidRDefault="00AE549F" w:rsidP="00A732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16" w:type="dxa"/>
          </w:tcPr>
          <w:p w:rsidR="00AE549F" w:rsidRPr="00AE549F" w:rsidRDefault="00AE549F" w:rsidP="00AE549F">
            <w:pPr>
              <w:jc w:val="center"/>
              <w:rPr>
                <w:b/>
                <w:sz w:val="22"/>
                <w:szCs w:val="22"/>
              </w:rPr>
            </w:pPr>
            <w:r w:rsidRPr="00AE549F">
              <w:rPr>
                <w:b/>
                <w:sz w:val="22"/>
                <w:szCs w:val="22"/>
              </w:rPr>
              <w:t>DR. MANUEL MARCOS</w:t>
            </w:r>
          </w:p>
        </w:tc>
        <w:tc>
          <w:tcPr>
            <w:tcW w:w="1670" w:type="dxa"/>
          </w:tcPr>
          <w:p w:rsidR="00AE549F" w:rsidRPr="006A46F1" w:rsidRDefault="00AE549F" w:rsidP="00AE54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RICARDO MARQUES</w:t>
            </w:r>
          </w:p>
        </w:tc>
      </w:tr>
      <w:tr w:rsidR="00AE549F" w:rsidTr="00AE549F">
        <w:trPr>
          <w:trHeight w:val="1206"/>
        </w:trPr>
        <w:tc>
          <w:tcPr>
            <w:tcW w:w="1512" w:type="dxa"/>
          </w:tcPr>
          <w:p w:rsidR="00AE549F" w:rsidRPr="00603716" w:rsidRDefault="00AE549F" w:rsidP="00AE549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PROJETO DE LEI 361/2023</w:t>
            </w:r>
          </w:p>
        </w:tc>
        <w:tc>
          <w:tcPr>
            <w:tcW w:w="4442" w:type="dxa"/>
          </w:tcPr>
          <w:p w:rsidR="00AE549F" w:rsidRDefault="00033EB3" w:rsidP="00A73245">
            <w:pPr>
              <w:jc w:val="both"/>
              <w:rPr>
                <w:sz w:val="22"/>
                <w:szCs w:val="22"/>
              </w:rPr>
            </w:pPr>
            <w:r w:rsidRPr="00033EB3">
              <w:rPr>
                <w:sz w:val="22"/>
                <w:szCs w:val="22"/>
              </w:rPr>
              <w:t>DENOMINA RUA RUTH SANTOS, A ATUAL RUA SÃO CARLOS, BAIRRO INDUSTRIAL E DÁ PROVIDÊNCIAS CORRELATAS.</w:t>
            </w:r>
          </w:p>
          <w:p w:rsidR="00033EB3" w:rsidRPr="00033EB3" w:rsidRDefault="00033EB3" w:rsidP="00A73245">
            <w:pPr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016" w:type="dxa"/>
          </w:tcPr>
          <w:p w:rsidR="00AE549F" w:rsidRPr="00033EB3" w:rsidRDefault="00033EB3" w:rsidP="00AE549F">
            <w:pPr>
              <w:jc w:val="center"/>
              <w:rPr>
                <w:b/>
                <w:sz w:val="22"/>
                <w:szCs w:val="22"/>
              </w:rPr>
            </w:pPr>
            <w:r w:rsidRPr="00033EB3">
              <w:rPr>
                <w:b/>
                <w:sz w:val="22"/>
                <w:szCs w:val="22"/>
              </w:rPr>
              <w:t>ISAC</w:t>
            </w:r>
          </w:p>
        </w:tc>
        <w:tc>
          <w:tcPr>
            <w:tcW w:w="1670" w:type="dxa"/>
          </w:tcPr>
          <w:p w:rsidR="00AE549F" w:rsidRPr="006A46F1" w:rsidRDefault="00AE549F" w:rsidP="00AE54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RICARDO MARQUES</w:t>
            </w:r>
          </w:p>
        </w:tc>
      </w:tr>
    </w:tbl>
    <w:p w:rsidR="00A73245" w:rsidRDefault="00A73245" w:rsidP="00A73245"/>
    <w:p w:rsidR="00A73245" w:rsidRDefault="00A73245" w:rsidP="00A73245"/>
    <w:p w:rsidR="00A73245" w:rsidRDefault="00A73245" w:rsidP="00A73245"/>
    <w:p w:rsidR="00DD39B6" w:rsidRDefault="00DD39B6"/>
    <w:sectPr w:rsidR="00DD39B6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49F" w:rsidRDefault="00AE549F">
      <w:pPr>
        <w:spacing w:after="0" w:line="240" w:lineRule="auto"/>
      </w:pPr>
      <w:r>
        <w:separator/>
      </w:r>
    </w:p>
  </w:endnote>
  <w:endnote w:type="continuationSeparator" w:id="0">
    <w:p w:rsidR="00AE549F" w:rsidRDefault="00AE5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49F" w:rsidRDefault="00AE549F">
    <w:pPr>
      <w:pStyle w:val="Rodap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Praça Olímpio Campos, 74 – Centro CEP. 49010-010 Fone (079) 2107-4800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49F" w:rsidRDefault="00AE549F">
      <w:pPr>
        <w:spacing w:after="0" w:line="240" w:lineRule="auto"/>
      </w:pPr>
      <w:r>
        <w:separator/>
      </w:r>
    </w:p>
  </w:footnote>
  <w:footnote w:type="continuationSeparator" w:id="0">
    <w:p w:rsidR="00AE549F" w:rsidRDefault="00AE5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49F" w:rsidRDefault="00AE549F">
    <w:pPr>
      <w:pStyle w:val="Cabealho"/>
      <w:jc w:val="center"/>
      <w:rPr>
        <w:sz w:val="24"/>
      </w:rPr>
    </w:pPr>
    <w:r>
      <w:rPr>
        <w:noProof/>
        <w:sz w:val="24"/>
        <w:lang w:eastAsia="pt-BR"/>
      </w:rPr>
      <w:drawing>
        <wp:inline distT="0" distB="0" distL="0" distR="0" wp14:anchorId="18772D5D" wp14:editId="2F13FB97">
          <wp:extent cx="857250" cy="857250"/>
          <wp:effectExtent l="0" t="0" r="0" b="0"/>
          <wp:docPr id="1" name="Imagem 1" descr="logo_ca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_ca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549F" w:rsidRDefault="00AE549F">
    <w:pPr>
      <w:pStyle w:val="Cabealh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ESTADO DE SERGIPE</w:t>
    </w:r>
  </w:p>
  <w:p w:rsidR="00AE549F" w:rsidRDefault="00AE549F">
    <w:pPr>
      <w:pStyle w:val="Cabealh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CÂMARA MUNICIPAL DE ARACAJU</w:t>
    </w:r>
  </w:p>
  <w:p w:rsidR="00AE549F" w:rsidRDefault="00AE54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245"/>
    <w:rsid w:val="00033EB3"/>
    <w:rsid w:val="00A73245"/>
    <w:rsid w:val="00AE549F"/>
    <w:rsid w:val="00DD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2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A732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A73245"/>
  </w:style>
  <w:style w:type="paragraph" w:styleId="Rodap">
    <w:name w:val="footer"/>
    <w:basedOn w:val="Normal"/>
    <w:link w:val="RodapChar"/>
    <w:uiPriority w:val="99"/>
    <w:unhideWhenUsed/>
    <w:qFormat/>
    <w:rsid w:val="00A732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A73245"/>
  </w:style>
  <w:style w:type="table" w:styleId="Tabelacomgrade">
    <w:name w:val="Table Grid"/>
    <w:basedOn w:val="Tabelanormal"/>
    <w:uiPriority w:val="59"/>
    <w:qFormat/>
    <w:rsid w:val="00A7324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qFormat/>
    <w:rsid w:val="00A7324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3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32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2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A732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A73245"/>
  </w:style>
  <w:style w:type="paragraph" w:styleId="Rodap">
    <w:name w:val="footer"/>
    <w:basedOn w:val="Normal"/>
    <w:link w:val="RodapChar"/>
    <w:uiPriority w:val="99"/>
    <w:unhideWhenUsed/>
    <w:qFormat/>
    <w:rsid w:val="00A732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A73245"/>
  </w:style>
  <w:style w:type="table" w:styleId="Tabelacomgrade">
    <w:name w:val="Table Grid"/>
    <w:basedOn w:val="Tabelanormal"/>
    <w:uiPriority w:val="59"/>
    <w:qFormat/>
    <w:rsid w:val="00A7324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qFormat/>
    <w:rsid w:val="00A7324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3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32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Luiza de Oliveira Mota</dc:creator>
  <cp:lastModifiedBy>Ana Luiza de Oliveira Mota</cp:lastModifiedBy>
  <cp:revision>2</cp:revision>
  <cp:lastPrinted>2024-03-12T11:20:00Z</cp:lastPrinted>
  <dcterms:created xsi:type="dcterms:W3CDTF">2024-03-05T15:04:00Z</dcterms:created>
  <dcterms:modified xsi:type="dcterms:W3CDTF">2024-03-12T11:23:00Z</dcterms:modified>
</cp:coreProperties>
</file>