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3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OUTUBRO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2023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Emenda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 Lei Orgânica nº 3/2023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Acrescenta-se o §3º ao Art. 239 da Lei Orgânica do Município de Aracaju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  <w:t>Vários Vereadores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Projeto a Lei nº 235/2021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Obriga empresa de energia promover a regularização e a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retirada dos fios inutilizados, em vias públicas.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Nitinho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121/2023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Denomina rua Marlene Amancio da Silva a atual rua “E”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loteamento Jardim Costa Mar, bairro Aruana, iniciando na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rua Arlindo Santos, e dà outras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Profº Bittencourt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190/2023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Dispõe sobre o programa Servidor Amigo do Autista, que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trata da capacitação técnica de servidores do Município de Aracaju no atendimento às pessoas com o Transtorno do Espectro Autista, intitulada Lei Cleyton Rafael.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Ricardo Marques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206/2023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Denomina Rua Paulo da Cruz Guimarães a atual Rua G,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situada paralelamente a Rua Analice Oliveira de Sá e perpendicular a Rua Monselhor Olívio Teixeira, Bairro Jardins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Vinicius Porto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a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235/2023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Reconhece de Utilidade Pública a Federação do Estado de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Sergipe de Esporte Eletrônico – Feseee.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Binho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a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256/2023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Denomina Rua Antonio Brito Bastos a atual Rua 16 de Novembro, Conjunto Princesa Isabel, no Bairro Santos Dumont.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Ricardo Vasconcelos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266/2023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Cria o Selo Lilás de Reconhecimento às Empresas atuantes no combate à violência contra a mulher.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Eduardo Lima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268/2023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Veda qualquer discriminação à criança e ao adolescente com deficiência ou doença crônica nos estabelecimentos de ensino, creches ou similares, em instituições públicas ou Particulares.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bookmarkStart w:id="1" w:name="_GoBack"/>
            <w:bookmarkEnd w:id="1"/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Eduardo Lima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271/2023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Estabelece diretrizes a serem observadas na formulação da Política Municipal de Atendimento Integrado às Pessoas com Transtorno do Espectro Autista, no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272/2023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  <w:t>Regulamentação da necessidade de aprovação da vigilância</w:t>
            </w: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  <w:t>sanitária para a comercialização de produtos em Feiras de</w:t>
            </w: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  <w:t>Cosméticos no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276/2023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Assegura a aplicação, no âmbito do Município de Aracaju, o disposto na Lei Federal n° 13.431, de 4 de abril de 2017, que estabelece o Sistema de Garantia a Escuta Especializada e ao Depoimento Especial sem danos à criança e adolescente, vítima ou testemunha de violência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Eduardo Lima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278/2023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Revalida o reconhecimento de utilidade pública da Associação Comunitária dos moradores do loteamento Senhor do Bomfim, também designada pela sigla, Acmlsb,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Profª Sonia Meire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282/2023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Dispõe sobre a proibição do estacionamento de Motorhomes e Trailers-casas,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Fabiano Oliveira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291/2023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 xml:space="preserve">Institui o mês de agosto como o Mês da Primeira Infância, no âmbito do Município de Aracaju.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Profª Sonia Meire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293/2023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Denomina praça Maurício dos Santos Cantil a atual Praça 03, localizada entre as ruas José Pinheiro Lobão, Abelardo Romero e Acesso 15, no bairro 17 de Março, vizinho ao EMEI Dr. José Calumby Filho e solicita outra providência.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Ricardo Vasconcelos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294/2023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 xml:space="preserve">Denomina Praça Coronel Carlos Augusto de Lima Bispo, a atual praça 08, localizada entre as ruas 20, 12, 21 e 18, no bairro 17 de Março, vizinha à maternidade municipal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Lourdes Nogueira e solicita outra providência.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Ricardo Vasconcelos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304/2023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Denomina Avenida Elias Martiniano Diniz Neto, atual Avenida Projetada, 114, Bairro Mosqueiro (Loteamento Praias do Sul) e dá outras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309/2023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Reconhece a utilidade pública da associação Batalá Sergipe de percussão.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Breno Garibalde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312/2023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localizado na Rua Alagoas nº 2051, bairro Siqueira Campos CEP 409085-000 e dà outras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Prof º Bittencourt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Lei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317/2023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Denomina o Estacionamento Raymundo Juliano Souto dos Santos, o atual Estacionamento, ao lado do Terminal Manoel Aguiar Menezes, localizado no Bairro Industrial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Sheyla Galba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Decreto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Legislativo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53/2023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Concede Título de Cidadania aracajuana ao Senhor José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Ibarê Costa Dantas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Profº Bittencourt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Decreto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Legislativo 54/2023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 xml:space="preserve">Concede Título de Cidadania aracajuana ao Senhor Renê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Bitencourt dos Santos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Profº Bittencourt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Decreto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Legislativo 55/2023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Concede Título de Cidadania aracajuana ao Senhor Zózimo Lima Filho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Profº Bittencourt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Decreto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Legislativo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56/2023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Concede o Título de Cidadão Aracajuano ao Senhor Adelmo Moraes dos Anjos.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Miltinho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Projeto de Decreto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Legislativo nº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57/2023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Concede o Título de Cidadão Aracajuano ao Senhor Fábio Ricardo Sobral Kano.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Miltinho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182/2023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M</w:t>
            </w: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eastAsia="pt-BR"/>
              </w:rPr>
              <w:t>oção de apelo para instalação de pontos na rodovia dos náufragos</w:t>
            </w: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183/2023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Moção de aplauso a Dra. Euza Missano, promotora de defesa dos direitos do consumidor do estado de Sergipe pelo trabalho incansável em defesa de uma melhor prestação de serviço no transporte coletivo urbano de Aracaju e região metropolitana.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Ricardo Marques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186/2023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Moção de Aplausos à Radio Liberdade, em decorrência da celebração dos 70 anos de fundação da emissora.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Profº Bittencourt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189/2023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 xml:space="preserve"> Moção de aplausos à Gabriela de Carvalho Lima Pereira.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Professora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190/2023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Moção de aplausos ao Senhor Gilton Rosas, pela exposição "Detalhes Sergipe", realizada de 8 de julho a 5 de agosto de 2023, no Palácio Olímpio Campos.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Profª Sonia Meire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191/2023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Moção de aplausos a José Helton Silva Monteiro, presidente do Sindicato dos Médicos de Sergipe (Sindimed), pela apresentação na Audiência Pública “Privatizações e Terceirizações”.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Profª Sonia Meire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193/2023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 xml:space="preserve">Moção de aplausos à senhora Raquel de Oliveira Sousa,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advogada, pela apresentação na Audiência Pública “Privatizações e Terceirizações: Qual o futuro dos serviços púbicos?”, realizada em 02/06/2023, na Câmara de Vereadores do Município de Aracaju-SE.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Profª Sonia Meire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194/2023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Moção de Aplausos ao Senhor Pastor José Carlos Vieira, ao tempo em que expressamos a nossa consideração e apreço pelo relevante serviço prestado à comunidade Aracajuana.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Eduardo Lima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195/2023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Moção de Aplausos ao Senhor Professor Doutor Valter Joviniano de Santana Filho, ao tempo em que expressamos a nossa consideração e apreço pelo relevante serviço prestado à comunidade Aracajuana.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Eduardo Lima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197/2023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Moção de Aplausos ao Senhor José Hamilton, proprietário do Restaurante e Casa de Forró Cariri, bela belíssima honrosa outorgada pela Escola de Samba X9 Paulistana, motivo de orgulho para nós, sergipanos. Esses aplausos são extensivos a todos os colaboradores desse importante e conceituado estabelecimento.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  <w:t>Miltinho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</w:tbl>
    <w:p/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A3519"/>
    <w:rsid w:val="0C4C48B9"/>
    <w:rsid w:val="18AA3519"/>
    <w:rsid w:val="590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2023-10-03T11:18:00Z</dcterms:created>
  <dc:creator>ascfilho</dc:creator>
  <cp:lastModifiedBy>ascfilho</cp:lastModifiedBy>
  <dcterms:modified xsi:type="dcterms:W3CDTF">2023-10-03T13:59:21Z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266F21ADC3FA46DE950279E1F4D61B3E_11</vt:lpwstr>
  </property>
</Properties>
</file>