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</w:p>
    <w:p>
      <w:pPr>
        <w:pStyle w:val="4"/>
        <w:spacing w:before="1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4"/>
        <w:jc w:val="center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COMISSÃO DE ASSISTÊNCIA SOCIAL, DIREITOS HUMANOS, DEFESA DO CONSUMIDOR, CRIANÇA E ADOLESCENTE E DA MULHER</w:t>
      </w:r>
    </w:p>
    <w:p>
      <w:pPr>
        <w:pStyle w:val="4"/>
        <w:spacing w:before="2"/>
        <w:rPr>
          <w:rFonts w:hint="default" w:ascii="Times New Roman" w:hAnsi="Times New Roman" w:cs="Times New Roman"/>
          <w:sz w:val="22"/>
          <w:szCs w:val="22"/>
        </w:rPr>
      </w:pPr>
    </w:p>
    <w:tbl>
      <w:tblPr>
        <w:tblStyle w:val="9"/>
        <w:tblW w:w="1020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2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CÍCERO DO SANTA MARIA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PRESIDENTE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2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PROFESSORA SÔNIA MEIRE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SECRETÁRIA</w:t>
            </w:r>
          </w:p>
        </w:tc>
      </w:tr>
    </w:tbl>
    <w:p>
      <w:pPr>
        <w:pStyle w:val="4"/>
        <w:spacing w:before="7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before="89"/>
        <w:ind w:right="330" w:rightChars="0"/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PAUTA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DA</w:t>
      </w:r>
      <w:r>
        <w:rPr>
          <w:rFonts w:hint="default"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REUNIÃO ORDINÁRIA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  <w:lang w:val="pt-BR"/>
        </w:rPr>
        <w:t>DO DIA 26 DE OUTUBRO</w:t>
      </w:r>
      <w:r>
        <w:rPr>
          <w:rFonts w:hint="default" w:ascii="Times New Roman" w:hAnsi="Times New Roman" w:cs="Times New Roman"/>
          <w:b/>
          <w:bCs/>
          <w:spacing w:val="2"/>
          <w:sz w:val="22"/>
          <w:szCs w:val="22"/>
        </w:rPr>
        <w:t xml:space="preserve"> DE 2023</w:t>
      </w:r>
    </w:p>
    <w:tbl>
      <w:tblPr>
        <w:tblStyle w:val="9"/>
        <w:tblpPr w:leftFromText="141" w:rightFromText="141" w:vertAnchor="text" w:horzAnchor="margin" w:tblpXSpec="center" w:tblpY="608"/>
        <w:tblW w:w="10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185"/>
        <w:gridCol w:w="4497"/>
        <w:gridCol w:w="1696"/>
        <w:gridCol w:w="16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9" w:type="dxa"/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TIPO</w:t>
            </w:r>
          </w:p>
        </w:tc>
        <w:tc>
          <w:tcPr>
            <w:tcW w:w="1185" w:type="dxa"/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N°</w:t>
            </w:r>
          </w:p>
        </w:tc>
        <w:tc>
          <w:tcPr>
            <w:tcW w:w="4497" w:type="dxa"/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ASSUNTO</w:t>
            </w:r>
          </w:p>
        </w:tc>
        <w:tc>
          <w:tcPr>
            <w:tcW w:w="1696" w:type="dxa"/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AUTORIA</w:t>
            </w:r>
          </w:p>
        </w:tc>
        <w:tc>
          <w:tcPr>
            <w:tcW w:w="1665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RELATOR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25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PROJETO DE LEI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pt-BR"/>
              </w:rPr>
            </w:pPr>
            <w:r>
              <w:rPr>
                <w:rStyle w:val="17"/>
                <w:rFonts w:hint="default" w:ascii="Times New Roman" w:hAnsi="Times New Roman" w:eastAsia="SimSun" w:cs="Times New Roman"/>
                <w:sz w:val="22"/>
                <w:szCs w:val="22"/>
                <w:lang w:val="en-US" w:eastAsia="zh-CN" w:bidi="ar"/>
              </w:rPr>
              <w:t>17/2022</w:t>
            </w:r>
          </w:p>
        </w:tc>
        <w:tc>
          <w:tcPr>
            <w:tcW w:w="449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INCLUI O PARÁGRAFO ÚNICO NO ART.1ª DA LEI Nº 2.326 DE 22 DE NOVEMBRO DE 1995, E DÁ OUTRAS PROVIDÊNCIAS.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FABIANO OLIVEIRA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EMÍLIA CORRÊA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PROJETO DE LEI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227/2023</w:t>
            </w:r>
          </w:p>
        </w:tc>
        <w:tc>
          <w:tcPr>
            <w:tcW w:w="449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INSTITUI O PROGRAMA ACOMPANHANTE DE PESSOAS IDOSAS NO MUNICÍPIO DE ARACAJU E DÁ OUTRAS PROVIDÊNCIAS.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RICARDO MARQUES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EMÍLIA CORRÊA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25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PROJETO DE LEI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09/2023</w:t>
            </w:r>
          </w:p>
        </w:tc>
        <w:tc>
          <w:tcPr>
            <w:tcW w:w="449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ASSEGURA O ATENDIMENTO HUMANIZADO ÀS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PARTURIENTES EM LUTO MATERNO, NO ÂMBITO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DOS ESTABELECIMENTOS DE SAÚDE DO MUNICÍPIO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 ARACAJU.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SONECA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SGT. BYRON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(obs.: alteração de parecer)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10" w:h="16840"/>
      <w:pgMar w:top="2500" w:right="580" w:bottom="940" w:left="880" w:header="709" w:footer="749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1715135</wp:posOffset>
              </wp:positionH>
              <wp:positionV relativeFrom="page">
                <wp:posOffset>10075545</wp:posOffset>
              </wp:positionV>
              <wp:extent cx="4490720" cy="180340"/>
              <wp:effectExtent l="0" t="0" r="0" b="0"/>
              <wp:wrapNone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="10"/>
                            <w:ind w:left="20"/>
                          </w:pPr>
                          <w:r>
                            <w:t>Praça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Olímpio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Campos,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74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Centro CEP.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49010-010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(079)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2107-4800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135.05pt;margin-top:793.35pt;height:14.2pt;width:353.6pt;mso-position-horizontal-relative:page;mso-position-vertical-relative:page;z-index:-251655168;mso-width-relative:page;mso-height-relative:page;" filled="f" stroked="f" coordsize="21600,21600" o:gfxdata="UEsDBAoAAAAAAIdO4kAAAAAAAAAAAAAAAAAEAAAAZHJzL1BLAwQUAAAACACHTuJAtMzqktsAAAAN&#10;AQAADwAAAGRycy9kb3ducmV2LnhtbE2Py07DMBBF90j8gzVI7KjtoiZtiFMhBCskRBoWLJ3YTazG&#10;4xC7D/6eYQXLmXt050y5vfiRnewcXUAFciGAWeyCcdgr+Ghe7tbAYtJo9BjQKvi2EbbV9VWpCxPO&#10;WNvTLvWMSjAWWsGQ0lRwHrvBeh0XYbJI2T7MXica556bWZ+p3I98KUTGvXZIFwY92afBdofd0St4&#10;/MT62X29te/1vnZNsxH4mh2Uur2R4gFYspf0B8OvPqlDRU5tOKKJbFSwzIUklILVOsuBEbLJ83tg&#10;La0yuZLAq5L//6L6AVBLAwQUAAAACACHTuJAXbbphf0BAAAEBAAADgAAAGRycy9lMm9Eb2MueG1s&#10;rVNNbxMxEL0j8R8s38luQoCyyqYqjYqQyofU8gMcrzdrsfaYGSe75dcz9iahlEsPXKzxePz83pvx&#10;6nJ0vTgYJAu+lvNZKYXxGhrrd7X8fn/z6kIKiso3qgdvavlgSF6uX75YDaEyC+igbwwKBvFUDaGW&#10;XYyhKgrSnXGKZhCM58MW0KnIW9wVDaqB0V1fLMrybTEANgFBGyLObqZDeUTE5wBC21ptNqD3zvg4&#10;oaLpVWRJ1NlAcp3Ztq3R8WvbkomiryUrjXnlRzjeprVYr1S1QxU6q48U1HMoPNHklPX86Blqo6IS&#10;e7T/QDmrEQjaONPgiklIdoRVzMsn3tx1Kpisha2mcDad/h+s/nL4hsI2tXwjhVeOG35vxig+wCjm&#10;yZ0hUMVFd4HL4shpnpmslMIt6B8kPFx3yu/MFSIMnVENs8s3i0dXJxxKINvhMzT8jNpHyEBjiy5Z&#10;x2YIRufOPJw7k6hoTi6X78t3Cz7SfDa/KF8vc+sKVZ1uB6T40YATKaglcuczujrcUmQdXHoqSY95&#10;uLF9n7vf+78SXJgymX0iPFGP43Y8urGF5oF1IEzDxF+Jgw7wlxQDD1It6edeoZGi/+TZizR1pwBP&#10;wfYUKK/5ai2jFFN4Hafp3Ae0u46RJ7c9XLFfrc1SkrETiyNPHo6s8DjIafoe73PVn8+7/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0zOqS2wAAAA0BAAAPAAAAAAAAAAEAIAAAACIAAABkcnMvZG93&#10;bnJldi54bWxQSwECFAAUAAAACACHTuJAXbbphf0BAAAEBAAADgAAAAAAAAABACAAAAAq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10"/>
                      <w:ind w:left="20"/>
                    </w:pPr>
                    <w:r>
                      <w:t>Praça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Olímpio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Campos,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74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Centro CEP.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49010-010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(079)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2107-4800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w:rPr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3531235</wp:posOffset>
          </wp:positionH>
          <wp:positionV relativeFrom="page">
            <wp:posOffset>449580</wp:posOffset>
          </wp:positionV>
          <wp:extent cx="857250" cy="8572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2840355</wp:posOffset>
              </wp:positionH>
              <wp:positionV relativeFrom="page">
                <wp:posOffset>1299210</wp:posOffset>
              </wp:positionV>
              <wp:extent cx="2235200" cy="311150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right="15" w:firstLine="7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SERGIPE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CÂMARA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ARACAJU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223.65pt;margin-top:102.3pt;height:24.5pt;width:176pt;mso-position-horizontal-relative:page;mso-position-vertical-relative:page;z-index:-251656192;mso-width-relative:page;mso-height-relative:page;" filled="f" stroked="f" coordsize="21600,21600" o:gfxdata="UEsDBAoAAAAAAIdO4kAAAAAAAAAAAAAAAAAEAAAAZHJzL1BLAwQUAAAACACHTuJAz3lu7toAAAAL&#10;AQAADwAAAGRycy9kb3ducmV2LnhtbE2Py07DMBBF90j8gzVI7KjdNqRNGqdCCFZIiDQsWDqxm1iN&#10;xyF2H/w9w6os587RnTPF9uIGdjJTsB4lzGcCmMHWa4udhM/69WENLESFWg0ejYQfE2Bb3t4UKtf+&#10;jJU57WLHqARDriT0MY4556HtjVNh5keDtNv7yalI49RxPakzlbuBL4RIuVMW6UKvRvPcm/awOzoJ&#10;T19Yvdjv9+aj2le2rjOBb+lByvu7udgAi+YSrzD86ZM6lOTU+CPqwAYJSbJaEiphIZIUGBGrLKOk&#10;oeRxmQIvC/7/h/IXUEsDBBQAAAAIAIdO4kD3fCst/QEAAAQEAAAOAAAAZHJzL2Uyb0RvYy54bWyt&#10;U01v2zAMvQ/YfxB0Xxyn6zAYcYquQYcB3QfQ7gcwshwLs0SNUmJnv36UnGRde+mhF4GiqKf3Hqnl&#10;1Wh7sdcUDLpalrO5FNopbIzb1vLnw+27j1KECK6BHp2u5UEHebV6+2Y5+EovsMO+0SQYxIVq8LXs&#10;YvRVUQTVaQthhl47PmyRLETe0rZoCAZGt32xmM8/FANS4wmVDoGz6+lQHhHpJYDYtkbpNaqd1S5O&#10;qKR7iCwpdMYHucps21ar+L1tg46iryUrjXnlRzjepLVYLaHaEvjOqCMFeAmFJ5osGMePnqHWEEHs&#10;yDyDskYRBmzjTKEtJiHZEVZRzp94c9+B11kLWx382fTwerDq2/4HCdPU8r0UDiw3/EGPUXzCUSyS&#10;O4MPFRfdey6LI6d5ZrLS4O9Q/QrC4U0HbquviXDoNDTMrkw3i0dXJ5yQQDbDV2z4GdhFzEBjSzZZ&#10;x2YIRufOHM6dSVQUJxeLi0seHikUn12UZXmZW1dAdbrtKcTPGq1IQS2JO5/RYX8XYmID1akkPebw&#10;1vR97n7v/ktwYcpk9onwRD2Om/HoxgabA+sgnIaJvxIHHdIfKQYepFqG3zsgLUX/xbEXaepOAZ2C&#10;zSkAp/hqLaMUU3gTp+nceTLbjpEntx1es1+tyVKSsROLI08ejqzwOMhp+h7vc9W/z7v6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95bu7aAAAACwEAAA8AAAAAAAAAAQAgAAAAIgAAAGRycy9kb3du&#10;cmV2LnhtbFBLAQIUABQAAAAIAIdO4kD3fCst/QEAAAQEAAAOAAAAAAAAAAEAIAAAACk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right="15" w:firstLine="70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SERGIPE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CÂMARA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MUNICIPAL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ARACAJU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CA"/>
    <w:rsid w:val="00001A7F"/>
    <w:rsid w:val="00043B39"/>
    <w:rsid w:val="000F465E"/>
    <w:rsid w:val="001A38A4"/>
    <w:rsid w:val="001A7756"/>
    <w:rsid w:val="001C1D6A"/>
    <w:rsid w:val="00265420"/>
    <w:rsid w:val="00396AC7"/>
    <w:rsid w:val="003D726A"/>
    <w:rsid w:val="004448E3"/>
    <w:rsid w:val="00476CEA"/>
    <w:rsid w:val="005D2D89"/>
    <w:rsid w:val="005F6E5F"/>
    <w:rsid w:val="00641A91"/>
    <w:rsid w:val="007C2DEE"/>
    <w:rsid w:val="00835538"/>
    <w:rsid w:val="008D4409"/>
    <w:rsid w:val="0093494F"/>
    <w:rsid w:val="00A40888"/>
    <w:rsid w:val="00AA49CA"/>
    <w:rsid w:val="00BA61F1"/>
    <w:rsid w:val="00D271C2"/>
    <w:rsid w:val="00D35D70"/>
    <w:rsid w:val="00D87BDA"/>
    <w:rsid w:val="00DA197E"/>
    <w:rsid w:val="00E402D9"/>
    <w:rsid w:val="00E61F08"/>
    <w:rsid w:val="00E9135C"/>
    <w:rsid w:val="0112F1CE"/>
    <w:rsid w:val="0AB4C7EC"/>
    <w:rsid w:val="11763AB1"/>
    <w:rsid w:val="11CBCC69"/>
    <w:rsid w:val="12101A50"/>
    <w:rsid w:val="177A4E83"/>
    <w:rsid w:val="17BB1670"/>
    <w:rsid w:val="1A4F037F"/>
    <w:rsid w:val="1BD6378F"/>
    <w:rsid w:val="20153AA4"/>
    <w:rsid w:val="21157789"/>
    <w:rsid w:val="21BC6A70"/>
    <w:rsid w:val="24933C7E"/>
    <w:rsid w:val="256B60C1"/>
    <w:rsid w:val="2813617D"/>
    <w:rsid w:val="2936729B"/>
    <w:rsid w:val="2BE908B2"/>
    <w:rsid w:val="2C65D183"/>
    <w:rsid w:val="2C71487D"/>
    <w:rsid w:val="2DD453EB"/>
    <w:rsid w:val="2DEC0FDD"/>
    <w:rsid w:val="2F8C8250"/>
    <w:rsid w:val="2FC27102"/>
    <w:rsid w:val="2FD049A0"/>
    <w:rsid w:val="3B9D0DF7"/>
    <w:rsid w:val="3DFF2B81"/>
    <w:rsid w:val="3E562F5F"/>
    <w:rsid w:val="3ED7C56C"/>
    <w:rsid w:val="442B7BA8"/>
    <w:rsid w:val="476A10AC"/>
    <w:rsid w:val="48884581"/>
    <w:rsid w:val="4ED3366F"/>
    <w:rsid w:val="51995660"/>
    <w:rsid w:val="546B2DEA"/>
    <w:rsid w:val="56C93AA2"/>
    <w:rsid w:val="5B28555B"/>
    <w:rsid w:val="5E0D6847"/>
    <w:rsid w:val="60174688"/>
    <w:rsid w:val="604915A2"/>
    <w:rsid w:val="60B46F8B"/>
    <w:rsid w:val="62EC79AD"/>
    <w:rsid w:val="647C7864"/>
    <w:rsid w:val="693E81FC"/>
    <w:rsid w:val="699D6D28"/>
    <w:rsid w:val="6B1F775D"/>
    <w:rsid w:val="6E777823"/>
    <w:rsid w:val="6F69310E"/>
    <w:rsid w:val="7233AA19"/>
    <w:rsid w:val="7913979F"/>
    <w:rsid w:val="7D3533F7"/>
    <w:rsid w:val="7E93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</w:rPr>
  </w:style>
  <w:style w:type="paragraph" w:styleId="5">
    <w:name w:val="Title"/>
    <w:basedOn w:val="1"/>
    <w:qFormat/>
    <w:uiPriority w:val="1"/>
    <w:pPr>
      <w:spacing w:before="87"/>
      <w:ind w:left="1422" w:right="1161"/>
      <w:jc w:val="center"/>
    </w:pPr>
    <w:rPr>
      <w:b/>
      <w:bCs/>
      <w:sz w:val="30"/>
      <w:szCs w:val="30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9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0">
    <w:name w:val="Normal Table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  <w:pPr>
      <w:ind w:left="107"/>
      <w:jc w:val="both"/>
    </w:pPr>
  </w:style>
  <w:style w:type="character" w:customStyle="1" w:styleId="13">
    <w:name w:val="Texto de balão Char"/>
    <w:basedOn w:val="2"/>
    <w:link w:val="8"/>
    <w:semiHidden/>
    <w:qFormat/>
    <w:uiPriority w:val="99"/>
    <w:rPr>
      <w:rFonts w:ascii="Segoe UI" w:hAnsi="Segoe UI" w:eastAsia="Times New Roman" w:cs="Segoe UI"/>
      <w:sz w:val="18"/>
      <w:szCs w:val="18"/>
      <w:lang w:val="pt-PT"/>
    </w:rPr>
  </w:style>
  <w:style w:type="character" w:customStyle="1" w:styleId="14">
    <w:name w:val="Cabeçalho Char"/>
    <w:basedOn w:val="2"/>
    <w:link w:val="6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5">
    <w:name w:val="Rodapé Char"/>
    <w:basedOn w:val="2"/>
    <w:link w:val="7"/>
    <w:qFormat/>
    <w:uiPriority w:val="99"/>
    <w:rPr>
      <w:rFonts w:ascii="Times New Roman" w:hAnsi="Times New Roman" w:eastAsia="Times New Roman" w:cs="Times New Roman"/>
      <w:lang w:val="pt-PT"/>
    </w:rPr>
  </w:style>
  <w:style w:type="paragraph" w:customStyle="1" w:styleId="16">
    <w:name w:val="western"/>
    <w:basedOn w:val="1"/>
    <w:qFormat/>
    <w:uiPriority w:val="0"/>
    <w:pPr>
      <w:widowControl/>
      <w:autoSpaceDE/>
      <w:autoSpaceDN/>
      <w:spacing w:before="100" w:beforeAutospacing="1" w:after="119"/>
    </w:pPr>
    <w:rPr>
      <w:sz w:val="24"/>
      <w:szCs w:val="24"/>
      <w:lang w:val="pt-BR" w:eastAsia="pt-BR"/>
    </w:rPr>
  </w:style>
  <w:style w:type="character" w:customStyle="1" w:styleId="17">
    <w:name w:val="font11"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1157</Characters>
  <Lines>7</Lines>
  <Paragraphs>1</Paragraphs>
  <TotalTime>62</TotalTime>
  <ScaleCrop>false</ScaleCrop>
  <LinksUpToDate>false</LinksUpToDate>
  <CharactersWithSpaces>1328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2022-11-17T14:31:00Z</dcterms:created>
  <dc:creator>Usuário</dc:creator>
  <cp:lastModifiedBy>kscsantos</cp:lastModifiedBy>
  <cp:lastPrinted>2023-10-11T12:52:00Z</cp:lastPrinted>
  <dcterms:modified xsi:type="dcterms:W3CDTF">2023-10-26T13:25:41Z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2021-08-10T00:00:00Z</vt:filetime>
  </property>
  <property fmtid="{D5CDD505-2E9C-101B-9397-08002B2CF9AE}" pid="5" name="KSOProductBuildVer">
    <vt:lpwstr>1046-12.2.0.13266</vt:lpwstr>
  </property>
  <property fmtid="{D5CDD505-2E9C-101B-9397-08002B2CF9AE}" pid="6" name="ICV">
    <vt:lpwstr>30554F1BD30C4F79AC208638DBB43B11_13</vt:lpwstr>
  </property>
</Properties>
</file>