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48" w:lineRule="auto"/>
        <w:jc w:val="center"/>
        <w:rPr>
          <w:rFonts w:ascii="Arial" w:cs="Arial" w:eastAsia="Arial" w:hAnsi="Arial"/>
          <w:b w:val="1"/>
        </w:rPr>
      </w:pPr>
      <w:r w:rsidDel="00000000" w:rsidR="00000000" w:rsidRPr="00000000">
        <w:rPr>
          <w:rFonts w:ascii="Arial" w:cs="Arial" w:eastAsia="Arial" w:hAnsi="Arial"/>
          <w:b w:val="1"/>
          <w:rtl w:val="0"/>
        </w:rPr>
        <w:t xml:space="preserve">ATA DA 77ª SESSÃO ORDINÁRIA </w:t>
      </w:r>
    </w:p>
    <w:p w:rsidR="00000000" w:rsidDel="00000000" w:rsidP="00000000" w:rsidRDefault="00000000" w:rsidRPr="00000000" w14:paraId="00000002">
      <w:pPr>
        <w:spacing w:after="0" w:line="348"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after="0" w:line="348" w:lineRule="auto"/>
        <w:jc w:val="center"/>
        <w:rPr>
          <w:rFonts w:ascii="Arial" w:cs="Arial" w:eastAsia="Arial" w:hAnsi="Arial"/>
          <w:b w:val="1"/>
        </w:rPr>
      </w:pPr>
      <w:r w:rsidDel="00000000" w:rsidR="00000000" w:rsidRPr="00000000">
        <w:rPr>
          <w:rFonts w:ascii="Arial" w:cs="Arial" w:eastAsia="Arial" w:hAnsi="Arial"/>
          <w:b w:val="1"/>
          <w:rtl w:val="0"/>
        </w:rPr>
        <w:t xml:space="preserve">19</w:t>
      </w:r>
      <w:r w:rsidDel="00000000" w:rsidR="00000000" w:rsidRPr="00000000">
        <w:rPr>
          <w:rFonts w:ascii="Arial" w:cs="Arial" w:eastAsia="Arial" w:hAnsi="Arial"/>
          <w:b w:val="1"/>
          <w:rtl w:val="0"/>
        </w:rPr>
        <w:t xml:space="preserve"> DE SETEMBRO DE 2024</w:t>
      </w:r>
      <w:r w:rsidDel="00000000" w:rsidR="00000000" w:rsidRPr="00000000">
        <w:rPr>
          <w:rtl w:val="0"/>
        </w:rPr>
      </w:r>
    </w:p>
    <w:p w:rsidR="00000000" w:rsidDel="00000000" w:rsidP="00000000" w:rsidRDefault="00000000" w:rsidRPr="00000000" w14:paraId="00000004">
      <w:pPr>
        <w:spacing w:after="0" w:line="34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348"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quinze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Ricardo Vasconcelos (PSD) declarou aberta a Sessão, com a Vereadora Sheyla Galba (UNIÃO BRASIL) ocupando a Primeira e a Segunda Secretarias. Presentes na abertura da Sessão os Senhores Vereadores: Adriano Taxista (PODEMOS), Camilo Daniel (PT), José Ailton Nascimento (Paquito de Todos, PODEMOS), Professor Bittencourt (PDT), Ricardo Vasconcelos (PSD), Sargento Byron Estrelas do Mar (MDB), e Sheyla Galba (UNIÃO BRASIL). No decorrer da Sessão foi registrada a presença dos Vereadores: Isac (UNIÃO BRASIL), e Ricardo Marques (CIDADANIA) (nove). Ausentes os Vereadores: Anderson de Tuca (UNIÃO BRASIL), José Américo dos Santos Silva (Bigode do Santa Maria, PSD), Aldeilson Soares dos Santos (Binho, PODEMOS), Breno Garibalde (REDE), Cícero do Santa Maria (PODEMOS), Doutor Manuel Marcos (PSD), Eduardo Lima (REPUBLICANOS), Elber Batalha Filho (PSB), Fabiano Oliveira (PP), Joaquim da Janelinha (PDT), Pastor Diego (UNIÃO BRASIL), Professora Sônia Meire (PSOL), Alexsandro da Conceição (Soneca, PSD), e Vinícius Porto (PDT), todos com justificativas, e Emília Corrêa (PL), licenciada (quinze).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septuagésima sexta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 Projeto de Lei número 268/2024, de autoria do Vereador Anderson de Tuca (UNIÃO BRASIL), que denomina Rua Antônio Carlos de Vasconcelos Lima a atual Rua Projetada, situada no Bairro Farolândia e dá providências correlatas. Projeto de Decreto Legislativo número 97/2024, de autoria do Vereador Joaquim da Janelinha (PDT), que concede o título de cidadania aracajuana à Senhora Deise Ribeiro Dias. Requerimentos números 346/2024, 347/2024, e 349/2024, todos de autoria do Vereador Professor Bittencourt (PDT); e 348/2024, de autoria do Vereador Joaquim da Janelinha (PDT). Moção número 94/2024, de autoria do Vereador Anderson de Tuca (UNIÃO BRASIL). Indicações números 950/2024 e 951/2024, de autoria da Vereadora Emília Corrêa (PL); 964/2024 e 975/2024, de autoria do Vereador Joaquim da Janelinha (PDT); 970/2024, 981/2024, e 985/2024, de autoria do Vereador Anderson de Tuca (UNIÃO BRASIL); 971/2024, de autoria do Vereador Doutor Manuel Marcos (PSD); 972/2024, de autoria do Vereador Sargento Byron Estrelas do Mar (MDB); 973/2024, 979/2024, e 980/2024, todas de autoria do Vereador Eduardo Lima (REPUBLICANOS).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Professor Bittencourt (PDT) destacou que o Projeto de Lei número 199/2023, de autoria dele, que institui o Código de Proteção e bem-estar animal, completará um ano na Comissão de Meio Ambiente, e pediu celeridade na tramitação.</w:t>
      </w:r>
      <w:r w:rsidDel="00000000" w:rsidR="00000000" w:rsidRPr="00000000">
        <w:rPr>
          <w:rFonts w:ascii="Arial" w:cs="Arial" w:eastAsia="Arial" w:hAnsi="Arial"/>
          <w:i w:val="1"/>
          <w:rtl w:val="0"/>
        </w:rPr>
        <w:t xml:space="preserve"> Pela Ordem,</w:t>
      </w:r>
      <w:r w:rsidDel="00000000" w:rsidR="00000000" w:rsidRPr="00000000">
        <w:rPr>
          <w:rFonts w:ascii="Arial" w:cs="Arial" w:eastAsia="Arial" w:hAnsi="Arial"/>
          <w:rtl w:val="0"/>
        </w:rPr>
        <w:t xml:space="preserve"> o Vereador Sargento Byron Estrelas do Mar (MDB) justificou a ausência do Vereador Eduardo Lima (REPUBLICANOS), por razões médicas.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u w:val="single"/>
          <w:rtl w:val="0"/>
        </w:rPr>
        <w:t xml:space="preserve">Sheyla Galba (UNIÃO BRASIL)</w:t>
      </w:r>
      <w:r w:rsidDel="00000000" w:rsidR="00000000" w:rsidRPr="00000000">
        <w:rPr>
          <w:rFonts w:ascii="Arial" w:cs="Arial" w:eastAsia="Arial" w:hAnsi="Arial"/>
          <w:rtl w:val="0"/>
        </w:rPr>
        <w:t xml:space="preserve"> celebrou notícia recebida da paciente oncológica Ana, que encerrou a radioterapia, relatou que fez questão de estar presente ontem na celebração dela, pois é um momento de extrema felicidade e disse que é preciso que as pessoas saibam que o câncer tem cura e esperança. </w:t>
      </w:r>
      <w:r w:rsidDel="00000000" w:rsidR="00000000" w:rsidRPr="00000000">
        <w:rPr>
          <w:rFonts w:ascii="Arial" w:cs="Arial" w:eastAsia="Arial" w:hAnsi="Arial"/>
          <w:u w:val="single"/>
          <w:rtl w:val="0"/>
        </w:rPr>
        <w:t xml:space="preserve">Adriano Taxista (PODEMOS)</w:t>
      </w:r>
      <w:r w:rsidDel="00000000" w:rsidR="00000000" w:rsidRPr="00000000">
        <w:rPr>
          <w:rFonts w:ascii="Arial" w:cs="Arial" w:eastAsia="Arial" w:hAnsi="Arial"/>
          <w:rtl w:val="0"/>
        </w:rPr>
        <w:t xml:space="preserve"> exibiu vídeo de visita feita à Unidade Básica de Saúde (UBS) Lauro Dantas Hora, no Bairro Bugio, onde relata os problemas relacionados à falta de bebedouros e banheiros, que se somam aos relatados problemas para realização de exames, consultas odontológicas e dispensa de medicamentos. O Vereador disse que sente o dever de, sempre que recebe denúncias, comparecer aos postos de saúde para vislumbrar as situações enfrentadas pela população. Encerrou elogiando o trabalho do jornalista “Júnior de Santinha” e dos demais profissionais da Rádio Jornal, que estão reverberando as denúncias da população relativas aos problemas nos postos de saúde. O Vereador </w:t>
      </w:r>
      <w:r w:rsidDel="00000000" w:rsidR="00000000" w:rsidRPr="00000000">
        <w:rPr>
          <w:rFonts w:ascii="Arial" w:cs="Arial" w:eastAsia="Arial" w:hAnsi="Arial"/>
          <w:u w:val="single"/>
          <w:rtl w:val="0"/>
        </w:rPr>
        <w:t xml:space="preserve">Professor Bittencourt (PDT)</w:t>
      </w:r>
      <w:r w:rsidDel="00000000" w:rsidR="00000000" w:rsidRPr="00000000">
        <w:rPr>
          <w:rFonts w:ascii="Arial" w:cs="Arial" w:eastAsia="Arial" w:hAnsi="Arial"/>
          <w:rtl w:val="0"/>
        </w:rPr>
        <w:t xml:space="preserve"> disse que foi convidado pelo arquiteto Wesley Lemos a visitar a exposição de artistas e arquitetos sergipanos no Shopping Riomar. Exaltou o trabalho artístico sergipano, especialmente dos artistas e arquitetos que compõem a exposição, e convidou todos a comparecerem, na próxima segunda-feira (vinte e três), a uma roda de conversa, no Teatro Tobias Barreto, com Paulo Niemeyer, neto de Oscar Niemeyer.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u w:val="single"/>
          <w:rtl w:val="0"/>
        </w:rPr>
        <w:t xml:space="preserve">Ricardo Marques (CIDADANIA)</w:t>
      </w:r>
      <w:r w:rsidDel="00000000" w:rsidR="00000000" w:rsidRPr="00000000">
        <w:rPr>
          <w:rFonts w:ascii="Arial" w:cs="Arial" w:eastAsia="Arial" w:hAnsi="Arial"/>
          <w:rtl w:val="0"/>
        </w:rPr>
        <w:t xml:space="preserve"> agradeceu ao Delegado Flávio Albuquerque por ter resgatado um cachorro que estava na rua e o ter encaminhado para a Associação Defensora dos Animais São Francisco de Assis (ADASFA). I</w:t>
      </w:r>
      <w:r w:rsidDel="00000000" w:rsidR="00000000" w:rsidRPr="00000000">
        <w:rPr>
          <w:rFonts w:ascii="Arial" w:cs="Arial" w:eastAsia="Arial" w:hAnsi="Arial"/>
          <w:rtl w:val="0"/>
        </w:rPr>
        <w:t xml:space="preserve">nformou que a Prefeitura de Aracaju não possui estrutura para lidar com esses animais que vivem nas ruas e que decisão judicial recente deu um prazo de dez dias para que seja elaborado um relatório contendo plano para lidar com cães e gatos em situação de vulnerabilidade que, muitas vezes, são recolhidos pela administração e, depois disso, não têm um destino adequado para esses animais. Comentou sobre a suspeita de superfaturamento na compra de computadores pela Secretaria Municipal de Educação e ressaltou que é perfeitamente razoável investigar essa denúncia, visto que é importante priorizar a transparência. </w:t>
      </w:r>
      <w:r w:rsidDel="00000000" w:rsidR="00000000" w:rsidRPr="00000000">
        <w:rPr>
          <w:rFonts w:ascii="Arial" w:cs="Arial" w:eastAsia="Arial" w:hAnsi="Arial"/>
          <w:i w:val="1"/>
          <w:rtl w:val="0"/>
        </w:rPr>
        <w:t xml:space="preserve">Feita a recomposição de quórum</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foi registrada a presença dos Vereadores Adriano Taxista (PODEMOS), Isac (UNIÃO BRASIL), Professor Bittencourt (PDT), Ricardo Marques (CIDADANIA), e Sheyla Galba (UNIÃO BRASIL) (cinco). Ausentes os Vereadores Anderson de Tuca (UNIÃO BRASIL), José Américo dos Santos Silva (Bigode do Santa Maria, PSD), Aldeilson Soares dos Santos (Binho, PODEMOS), Breno Garibalde (REDE), Camilo Daniel (PT), Cícero do Santa Maria (PODEMOS), Doutor Manuel Marcos (PSD), Eduardo Lima (REPUBLICANOS), Elber Batalha Filho (PSB), Fabiano Oliveira (PP), Joaquim da Janelinha (PDT), José Ailton Nascimento (Paquito de Todos, PODEMOS), Pastor Diego (UNIÃO BRASIL), Professora Sônia Meire (PSOL), Ricardo Vasconcelos (PSD), Sargento Byron Estrelas do Mar (MDB), Alexsandro da Conceição (Soneca, PSD), Vinícius Porto (PDT) e Emília Corrêa (PL), licenciada (dezenove). Não havendo o quórum mínimo necessário à continuidade da Sessão, </w:t>
      </w:r>
      <w:r w:rsidDel="00000000" w:rsidR="00000000" w:rsidRPr="00000000">
        <w:rPr>
          <w:rFonts w:ascii="Arial" w:cs="Arial" w:eastAsia="Arial" w:hAnsi="Arial"/>
          <w:rtl w:val="0"/>
        </w:rPr>
        <w:t xml:space="preserve">o Senhor Presidente convocou uma Sessão Ordinária em  vinte e quatro de setembro</w:t>
      </w:r>
      <w:r w:rsidDel="00000000" w:rsidR="00000000" w:rsidRPr="00000000">
        <w:rPr>
          <w:rFonts w:ascii="Arial" w:cs="Arial" w:eastAsia="Arial" w:hAnsi="Arial"/>
          <w:rtl w:val="0"/>
        </w:rPr>
        <w:t xml:space="preserve"> de dois mil e vinte e quatro</w:t>
      </w:r>
      <w:r w:rsidDel="00000000" w:rsidR="00000000" w:rsidRPr="00000000">
        <w:rPr>
          <w:rFonts w:ascii="Arial" w:cs="Arial" w:eastAsia="Arial" w:hAnsi="Arial"/>
          <w:rtl w:val="0"/>
        </w:rPr>
        <w:t xml:space="preserve">, na hora Regimental, e deu por encerrada a sessão às nove horas e cinquenta e cinco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after="0" w:line="34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348" w:lineRule="auto"/>
        <w:jc w:val="both"/>
        <w:rPr>
          <w:rFonts w:ascii="Arial" w:cs="Arial" w:eastAsia="Arial" w:hAnsi="Arial"/>
        </w:rPr>
      </w:pPr>
      <w:r w:rsidDel="00000000" w:rsidR="00000000" w:rsidRPr="00000000">
        <w:rPr>
          <w:rFonts w:ascii="Arial" w:cs="Arial" w:eastAsia="Arial" w:hAnsi="Arial"/>
          <w:rtl w:val="0"/>
        </w:rPr>
        <w:t xml:space="preserve">Palácio Graccho Cardoso,  dezenove de setembro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after="0" w:line="348"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348"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348"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line="348"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348"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line="348"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after="0" w:line="348"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3924300</wp:posOffset>
              </wp:positionH>
              <wp:positionV relativeFrom="paragraph">
                <wp:posOffset>-33337</wp:posOffset>
              </wp:positionV>
              <wp:extent cx="2638425" cy="1564323"/>
              <wp:effectExtent b="0" l="0" r="0" t="0"/>
              <wp:wrapNone/>
              <wp:docPr id="33" name=""/>
              <a:graphic>
                <a:graphicData uri="http://schemas.microsoft.com/office/word/2010/wordprocessingGroup">
                  <wpg:wgp>
                    <wpg:cNvGrpSpPr/>
                    <wpg:grpSpPr>
                      <a:xfrm>
                        <a:off x="3427175" y="2819000"/>
                        <a:ext cx="2638425" cy="1564323"/>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5" name="Shape 5"/>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6" name="Shape 6"/>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3924300</wp:posOffset>
              </wp:positionH>
              <wp:positionV relativeFrom="paragraph">
                <wp:posOffset>-33337</wp:posOffset>
              </wp:positionV>
              <wp:extent cx="2638425" cy="1564323"/>
              <wp:effectExtent b="0" l="0" r="0" t="0"/>
              <wp:wrapNone/>
              <wp:docPr id="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638425" cy="156432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eZY0t6tV9sgRipgC1/IIWaOiBw==">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