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42</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w:t>
      </w:r>
      <w:r w:rsidDel="00000000" w:rsidR="00000000" w:rsidRPr="00000000">
        <w:rPr>
          <w:rFonts w:ascii="Arial" w:cs="Arial" w:eastAsia="Arial" w:hAnsi="Arial"/>
          <w:rtl w:val="0"/>
        </w:rPr>
        <w:t xml:space="preserve"> horas e trinta e oito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Anderson de Tuca (UNIÃO BRASIL), José Américo dos Santos Silva (Bigode do Santa Maria, PSD), Camilo Daniel (PT), Doutor Manuel Marcos (PSD), Eduardo Lima (REPUBLICANOS), Emília Corrêa (PL), Elber Batalha Filho (PSB), Isac (UNIÃO BRASIL), José Ailton Nascimento (Paquito de Todos, PODEMOS), Pastor Diego (UNIÃO BRASIL), Professor Bittencourt(PDT), Ricardo Marques (CIDADANIA), Sargento Byron Estrelas do Mar (MDB), Sheyla Galba (UNIÃO BRASIL), Adriano Taxista (PODEMOS), Aldeilson Soares dos Santos (Binho, PODEMOS), Cícero do Santa Maria (PODEMOS), Ricardo Vasconcelos (PSD), e Alexsandro da Conceição (Soneca, PSD) (dezenove). Ausentes os Vereadores: Breno Garibalde (REDE), Elber Batalha Filho (PSB), Fabiano Oliveira (PP), Joaquim da Janelinha (PDT), Professor Bittencourt (PDT), Professora Sônia Meire (PSOL), e Vinícius Porto (PDT) (cinco) todos com justificativas.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(UNIÃO BRASIL), José Américo dos Santos Silva (Bigode do Santa Maria, PSD), Camilo Daniel (PT), Doutor Manuel Marcos (PSD), Eduardo Lima (REPUBLICANOS), Emília Corrêa (PL), Elber Batalha Filho(PSB) Isac (UNIÃO BRASIL), José Ailton Nascimento (Paquito de Todos, PODEMOS), Pastor Diego (UNIÃO BRASIL), Professor Bittencourt (PDT),  Ricardo Marques (CIDADANIA), Sargento Byron Estrelas do Mar (MDB), Sheyla Galba (UNIÃO BRASIL), Adriano Taxista (PODEMOS), Aldeilson Soares dos Santos (Binho, PODEMOS), Cícero do Santa Maria (PODEMOS), Ricardo Vasconcelos (PSD), e Alexsandro da Conceição (Soneca, PSD) (dezenove). Ausentes os Vereadores: Breno Garibalde (REDE), Fabiano Oliveira (PP), Joaquim da Janelinha (PDT), Professor Bittencourt (PDT), Professora Sônia Meire (PSOL), e Vinícius Porto (PDT) (cinco) todos com justificativas. </w:t>
      </w:r>
      <w:r w:rsidDel="00000000" w:rsidR="00000000" w:rsidRPr="00000000">
        <w:rPr>
          <w:rFonts w:ascii="Arial" w:cs="Arial" w:eastAsia="Arial" w:hAnsi="Arial"/>
          <w:i w:val="1"/>
          <w:rtl w:val="0"/>
        </w:rPr>
        <w:t xml:space="preserve">Pauta de hoje, dezesseis de julho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tl w:val="0"/>
        </w:rPr>
        <w:t xml:space="preserve">de dois mil e vinte e quatro.</w:t>
      </w:r>
      <w:r w:rsidDel="00000000" w:rsidR="00000000" w:rsidRPr="00000000">
        <w:rPr>
          <w:rFonts w:ascii="Arial" w:cs="Arial" w:eastAsia="Arial" w:hAnsi="Arial"/>
          <w:rtl w:val="0"/>
        </w:rPr>
        <w:t xml:space="preserve"> Projeto de Decreto Legislativo número 79/2024, de autoria da Comissão de Finanças, Tomada de Contas e Orçamento, submetido à votação foi aprovado em Votação Única com Treze Votos SIM dos Vereadores Adriano Taxista (PODEMOS), Anderson de Tuca (UNIÃO BRASIL), Aldeilson Soares dos Santos (Binho, PODEMOS), José Américo dos Santos Silva (Bigode do Santa Maria, PSD), Camilo Daniel (PT), Cícero do Santa Maria (PODEMOS), Eduardo Lima (REPUBLICANOS), Isac (UNIÃO BRASIL), José Ailton Nascimento (Paquito de Todos, PODEMOS), Pastor Diego (UNIÃO BRASIL), Ricardo Vasconcelos (PSD), Sargento Byron Estrelas do Mar (MDB), Alexsandro da Conceição (Soneca, PSD) e Três abstenções dos Vereadores Emília Corrêa (PL), Ricardo Marques (CIDADANIA), e Sheyla Galba (UNIÃO BRASIL). Os Vereadores Eduardo Lima e Emília Corrêa justificaram o voto. Projeto de Decreto legislativo número 83/2024, de autoria da Comissão de Finanças, Tomada de Contas e Orçamento, discutiu o Vereador Eduardo Lima, que foi aparteado pelos Vereadores Ricardo Marques e Emília Corrêa, submetido à votação foi aprovado em Votação Única com Quatorze Votos SIM dos Vereadores Adriano Taxista (PODEMOS), Anderson de Tuca (UNIÃO BRASIL), Aldeilson Soares dos Santos (Binho, PODEMOS), José Américo dos Santos Silva (Bigode do Santa Maria, PSD), Camilo Daniel (PT), Cícero do Santa Maria (PODEMOS), Eduardo Lima (REPUBLICANOS), Isac (UNIÃO BRASIL), José Ailton Nascimento (Paquito de Todos, PODEMOS), Pastor Diego (UNIÃO BRASIL), Professor Bittencourt (PDT), Ricardo Vasconcelos (PSD), Sargento Byron Estrelas do Mar (MDB), Alexsandro da Conceição (Soneca, PSD) e Três abstenções dos Vereadores Emília Corrêa (PL), Ricardo Marques (CIDADANIA), e Sheyla Galba (UNIÃO BRASIL). Projeto de Decreto legislativo número 84/2024, de autoria da Comissão de Finanças, Tomada de Contas e Orçamento, foi discutido pelos Vereadores Isac, Eduardo Lima e Professor Bittencourt, que foi aparteado pelo Vereador Isac, submetido à votação foi aprovado em Votação Única com Quatorze Votos SIM dos Vereadores Adriano Taxista (PODEMOS), Anderson de Tuca (UNIÃO BRASIL), Aldeilson Soares dos Santos (Binho, PODEMOS), José Américo dos Santos Silva (Bigode do Santa Maria, PSD), Camilo Daniel (PT), Cícero do Santa Maria (PODEMOS), Doutor Manuel Marcos (PSD), Elber Batalha Filho (PSB), Isac (UNIÃO BRASIL), José Ailton Nascimento (Paquito de Todos, PODEMOS), Professor Bittencourt (PDT), Ricardo Vasconcelos (PSD), Sargento Byron Estrelas do Mar (MDB), Alexsandro da Conceição (Soneca, PSD) e Quatro abstenções dos Vereadores Eduardo Lima (REPUBLICANOS), Emília Corrêa (PL), Ricardo Marques (CIDADANIA), Sheyla Galba (UNIÃO BRASIL). O Vereador Eduardo Lima justificou o voto. E, como nada mais havia a tratar, o Senhor Presidente convocou nova Sessão Extraordinária a ser aberta dentro de alguns instantes, e deu por encerrada a sessão às doze horas e onze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ca2ngeT0S9vSo//7lSCkyBcIUg==">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