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11ª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27 DE MARÇO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doze horas e doze minutos, o Senhor Presidente Vereador Ricardo Vasconcelos (REDE) declarou aberta a Sessão, com o Primeiro Secretário, Vereador Eduardo Lima (REPUBLICANOS) e Segundo Secretário, Vereador Aldeilson Soares dos Santos (Binho, PMN).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José Américo dos Santos Silva (Bigode do Santa Maria, PSD), Breno Garibalde (UNIÃO BRASIL), Camilo Daniel (PT), Cícero do Santa Maria (PODEMOS), Eduardo Lima (REPUBLICANOS), Elber Batalha Filho (PSB), Emília Corrêa (PL), Fabiano Oliveira (PP), Isac (PDT), Milton Dantas (Miltinho, PDT), José Ailton Nascimento (Paquito de Todos, PODEMOS), Pastor Diego (PP), Professora Sônia Meire (PSOL), Ricardo Marques (CIDADANIA), Ricardo Vasconcelos (REDE), Sargento Byron Estrelas do Mar (REPUBLICANOS), Sheyla Galba (CIDADANIA), Alexsandro da Conceição (Soneca, PSD), e Vinícius Porto (PDT) (dezenove). Ausentes os Vereadores: Anderson de Tuca (UNIÃO BRASIL), Aldeilson Soares dos Santos (Binho, PMN), Doutor Gonzaga (Sem Partido), Doutor Manuel Marcos (PSD), e Professor Bittencourt (PDT) (cinco),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Presentes os Senhores Vereadores: José Américo dos Santos Silva (Bigode do Santa Maria, PSD), Breno Garibalde (UNIÃO BRASIL), Camilo Daniel (PT), Cícero do Santa Maria (PODEMOS), Eduardo Lima (REPUBLICANOS), Elber Batalha Filho (PSB), Emília Corrêa (PL), Fabiano Oliveira (PP), Isac (PDT), Milton Dantas (Miltinho, PDT), José Ailton Nascimento (Paquito de Todos, PODEMOS), Pastor Diego (PP), Professora Sônia Meire (PSOL), Ricardo Marques (CIDADANIA), Ricardo Vasconcelos (REDE), Sargento Byron Estrelas do Mar (REPUBLICANOS), Sheyla Galba (CIDADANIA), Alexsandro da Conceição (Soneca, PSD), e Vinícius Porto (PDT) (dezenove). Ausentes os Vereadores: Anderson de Tuca (UNIÃO BRASIL), Aldeilson Soares dos Santos (Binho, PMN), Doutor Gonzaga (Sem Partido), Doutor Manuel Marcos (PSD), e Professor Bittencourt (PDT) (cinco). </w:t>
      </w:r>
      <w:r w:rsidDel="00000000" w:rsidR="00000000" w:rsidRPr="00000000">
        <w:rPr>
          <w:rFonts w:ascii="Arial" w:cs="Arial" w:eastAsia="Arial" w:hAnsi="Arial"/>
          <w:i w:val="1"/>
          <w:rtl w:val="0"/>
        </w:rPr>
        <w:t xml:space="preserve">Pauta de hoje, vinte e sete de março de dois mil e vinte e quatro.</w:t>
      </w:r>
      <w:r w:rsidDel="00000000" w:rsidR="00000000" w:rsidRPr="00000000">
        <w:rPr>
          <w:rFonts w:ascii="Arial" w:cs="Arial" w:eastAsia="Arial" w:hAnsi="Arial"/>
          <w:rtl w:val="0"/>
        </w:rPr>
        <w:t xml:space="preserve"> Projetos de Lei números 75/2024, 76/2024, 77/2024, 78/2024, 79/2024, 80/2024, e 81/2024, todos de autoria dos Vereadores Ricardo Vasconcelos (REDE) e Fabiano Oliveira (PP), analisados em bloco, receberam parecer favorável da Comissão de Justiça e Redação pelo Relator Vereador Pastor Diego (PP), e da Comissão de Obras, pelo Relator Breno Garibalde (UNIÃO BRASIL). Projetos de Lei números 75/2024, 76/2024, 77/2024, 78/2024, 79/2024, 80/2024, e 81/2024, todos de autoria dos Vereadores Ricardo Vasconcelos (REDE) e Fabiano Oliveira (PP), submetidos à votação em bloco, foram aprovados em Primeira Discussão. E, como nada mais havia a tratar, o Senhor Presidente convocou Sessão Ordinária em treze de março de dois mil e vinte e nove, na hora Regimental, e deu por encerrada a sessão às doze horas e dezenove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vinte e sete de março de dois mil e vinte e quatro.</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0">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2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1104900</wp:posOffset>
              </wp:positionH>
              <wp:positionV relativeFrom="paragraph">
                <wp:posOffset>317500</wp:posOffset>
              </wp:positionV>
              <wp:extent cx="3371850" cy="628650"/>
              <wp:effectExtent b="0" l="0" r="0" t="0"/>
              <wp:wrapNone/>
              <wp:docPr id="2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317500</wp:posOffset>
              </wp:positionV>
              <wp:extent cx="3371850" cy="628650"/>
              <wp:effectExtent b="0" l="0" r="0" t="0"/>
              <wp:wrapNone/>
              <wp:docPr id="2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371850" cy="628650"/>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5YithgkroYU5vo0Mq+4a12Mitw==">CgMxLjA4AHIhMWpyOG5DX1BSdnYyamJfa2g4NDJSM2NSbWpOdzBxUng4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