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37ª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21 </w:t>
      </w:r>
      <w:r w:rsidDel="00000000" w:rsidR="00000000" w:rsidRPr="00000000">
        <w:rPr>
          <w:rFonts w:ascii="Arial" w:cs="Arial" w:eastAsia="Arial" w:hAnsi="Arial"/>
          <w:b w:val="1"/>
          <w:rtl w:val="0"/>
        </w:rPr>
        <w:t xml:space="preserve">DE MAIO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doze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ocupando a Primeira e a Segunda Secretarias. Presentes na abertura da Sessão os Senhores Vereadores: Camilo Daniel (PT), Eduardo Lima (REPUBLICANOS), Emília Corrêa (PL), Fabiano Oliveira (PP), José Ailton Nascimento (Paquito de Todos, PODEMOS), Pastor Diego (UNIÃO BRASIL), Ricardo Marques (CIDADANIA), Sargento Byron Estrelas do Mar (MDB), e Alexsandro da Conceição (Soneca, PSD). No decorrer da Sessão, foi registrada a presença dos Vereadores: Anderson de Tuca (UNIÃO BRASIL), Aldeilson Soares dos Santos (Binho, PODEMOS), José Américo dos Santos Silva (Bigode do Santa Maria, PSD), Breno Garibalde (REDE), Doutor Gonzaga (Sem Partido), Doutor Manuel Marcos (PSD), Elber Batalha Filho (PSB), Isac (UNIÃO BRASIL), Joaquim da Janelinha (PDT), Professor Bittencourt (PDT), Professora Sônia Meire (PSOL), Ricardo Vasconcelos (PSD), Sheyla Galba (UNIÃO BRASIL), e Vinícius Porto (PDT) (vinte e três). Ausente os Vereador: Cícero do Santa Maria (PODEMOS) (um), com justificativa.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trigésima sexta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130/2024, de autoria da Mesa Diretora, estabelece os subsídios dos cargos de Prefeito e Vice-Prefeito para o do Município de Aracaju; 131/2024, de autoria da Mesa Diretora, fixa os subsídios dos Vereadores do Município de Aracaju, para o exercício 2025/2028, e dá outras providências; e 132/202, de autoria da Mesa Diretora, estabelece os subsídios dos cargos de Secretário do Município de Aracaju. Projetos de Resolução números 12/2024, de autoria da Mesa Diretora, altera dispositivos da Resolução número 1, de 4 de abril de 2002 e dá providências;  13/2024, de autoria da Mesa Diretora, dispõe sobre a concessão de diárias aos vereadores e servidores da Câmara Municipal de Aracaju, revogando a Resolução n° 18, de 13 de outubro de 2009, com suas posteriores alterações e dá outras providências. Projetos de Decreto Legislativo números 65/2024, de autoria do Vereador Ricardo Vasconcelos, concede título de cidadania aracajuano ao Senhor José Augusto do Nascimento; e 66/2024, também de autoria do Vereador Ricardo Vasconcelos (PSD), concede título de cidadania aracajuana ao Senhor Danniel Alves Costa. Requerimentos números 227/2024, de autoria do Vereador Fabiano Oliveira (PP); 240/2024, de autoria do Vereador Aldeilson Soares dos Santos (Binho, PODEMOS); 241/2024, de autoria do Vereador Pastor Diego (UNIÃO BRASIL); e 246/2024, de autoria do Vereador Professor Bittencourt (PDT). Moções números 60/2024, de autoria do Vereador Anderson de Tuca (UNIÃO BRASIL); 63/2024 e 64/2024, ambas de autoria da Vereadora Professora Sônia Meire (PSOL).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Ricardo Marques (CIDADANIA) justificou a ausência da Vereadora Sheyla Galba (UNIÃO BRASIL), que está atendendo a demanda da população em hospital do município. Ato contínuo, senhor Presidente em exercício, Vereador Fabiano Oliveira (PP), cumprimentou o Senhor Marcos Santana de Souza, chefe do departamento de Ciências Sociais da Universidade Federal de Sergipe (UFS), presente nesta Casa, e convidou o Senhor Christian Lindberg Lopes do Nascimento, coordenador do programa de pós-graduação em Filosofia, da mesma instituição, a assumir a Tribuna Livre. </w:t>
      </w:r>
      <w:r w:rsidDel="00000000" w:rsidR="00000000" w:rsidRPr="00000000">
        <w:rPr>
          <w:rFonts w:ascii="Arial" w:cs="Arial" w:eastAsia="Arial" w:hAnsi="Arial"/>
          <w:i w:val="1"/>
          <w:rtl w:val="0"/>
        </w:rPr>
        <w:t xml:space="preserve">Christian Lindberg</w:t>
      </w:r>
      <w:r w:rsidDel="00000000" w:rsidR="00000000" w:rsidRPr="00000000">
        <w:rPr>
          <w:rFonts w:ascii="Arial" w:cs="Arial" w:eastAsia="Arial" w:hAnsi="Arial"/>
          <w:rtl w:val="0"/>
        </w:rPr>
        <w:t xml:space="preserve"> iniciou o discurso destacando que a vinda dele é voltada a buscar o apoio pela aplicação do artigo 310, da Lei Orgânica do Município de Aracaju, que obriga o ensino de Filosofia nas escolas públicas municipais. Apontou uma tendência nacional e mundial pelo ensino de filosofia e sociologia na educação básica, e exibiu referenciais normativos nacionais que defendem a inserção das disciplinas no ensino fundamental. Indicou a grande vantagem do aprendizado dessas matérias, nas séries iniciais,  visando a preparação para o Exame Nacional do Ensino Médio (ENEM), e deu ênfase ao fato de que o ensino médio é voltado a reforçar o discutido nas séries anteriores, porém não existe o componente curricular de Filosofia e Sociologia na Educação Básica. Sustentou que a filosofia discute diversos temas de fundamental importância à sociedade e pontuou que existem metodologias específicas e recursos didáticos específicos para o ensino de filosofia e sociologia para crianças. Citou outras cidades brasileiras que já incluem esses componentes no currículo da Rede Pública Municipal, e apontou que a Rede Particular de ensino já leciona essas disciplinas às crianças. Finalizou apresentando dados acerca de eventual adoção do ensino das matérias na rede municipal, e da aptidão dos egressos da UFS a suprir, de forma qualificada, o contingente necessário de professores. Foi interpelado pelos Vereadores Professor Bittencourt (PDT), Professora Sônia Meire (PSOL), Camilo Daniel (PT), Ricardo Marques (CIDADANIA), Emília Corrêa (PL) e Doutor Manuel Marcos (PSD).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Professor Bittencourt (PDT)</w:t>
      </w:r>
      <w:r w:rsidDel="00000000" w:rsidR="00000000" w:rsidRPr="00000000">
        <w:rPr>
          <w:rFonts w:ascii="Arial" w:cs="Arial" w:eastAsia="Arial" w:hAnsi="Arial"/>
          <w:rtl w:val="0"/>
        </w:rPr>
        <w:t xml:space="preserve"> parabenizou o pai dele pelo aniversário natalício, e homenageou a trajetória e vida política dele, enquanto operário e militante de esquerda. Disse que hoje é professor e político por inspiração do pai que, apesar de operário, sempre foi extremamente culto, um ávido leitor e amante da cultura. </w:t>
      </w:r>
      <w:r w:rsidDel="00000000" w:rsidR="00000000" w:rsidRPr="00000000">
        <w:rPr>
          <w:rFonts w:ascii="Arial" w:cs="Arial" w:eastAsia="Arial" w:hAnsi="Arial"/>
          <w:i w:val="1"/>
          <w:rtl w:val="0"/>
        </w:rPr>
        <w:t xml:space="preserve">A Vereadora Professora Sônia Meire (PSOL)</w:t>
      </w:r>
      <w:r w:rsidDel="00000000" w:rsidR="00000000" w:rsidRPr="00000000">
        <w:rPr>
          <w:rFonts w:ascii="Arial" w:cs="Arial" w:eastAsia="Arial" w:hAnsi="Arial"/>
          <w:rtl w:val="0"/>
        </w:rPr>
        <w:t xml:space="preserve"> abordou a licitação do Transporte Público, e disse que o Consórcio de Municípios, liderado pelo Prefeito de Aracaju, não vem obedecendo às próprias regras. Asseverou que já decorreram quarenta e um dias sem resposta do Prefeito Edvaldo Nogueira, e que a população vem sofrendo com as más condições dos serviços. Mencionou que foi dado um prazo exíguo para a consulta popular, sem retorno para as contribuições, e agora o prazo não é obedecido. Informou que os trabalhadores estão se manifestando mais uma vez hoje, em frente ao Tribunal Regional do Trabalho, pois ainda não receberam as verbas devidas. Afirmou que é imoral e ilegal que se dê subsídios a uma empresa que não cumpre os deveres trabalhistas ou mantém a qualidade do transporte. Finalizou apelando pela fiscalização e cobrança dos demais Vereadores, e reafirmando que o procedimento licitatório apresenta requisitos muito baixos, que não melhorarão a qualidade do serviço prestado. </w:t>
      </w:r>
      <w:r w:rsidDel="00000000" w:rsidR="00000000" w:rsidRPr="00000000">
        <w:rPr>
          <w:rFonts w:ascii="Arial" w:cs="Arial" w:eastAsia="Arial" w:hAnsi="Arial"/>
          <w:i w:val="1"/>
          <w:rtl w:val="0"/>
        </w:rPr>
        <w:t xml:space="preserve">O Vereador Ricardo Marques (CIDADANIA)</w:t>
      </w:r>
      <w:r w:rsidDel="00000000" w:rsidR="00000000" w:rsidRPr="00000000">
        <w:rPr>
          <w:rFonts w:ascii="Arial" w:cs="Arial" w:eastAsia="Arial" w:hAnsi="Arial"/>
          <w:rtl w:val="0"/>
        </w:rPr>
        <w:t xml:space="preserve"> abordou os problemas das urgências pediátricas na Capital, superlotadas em virtude da sazonalidade de doenças respiratórias nesta época do ano. Exibiu vídeo de visita realizada por ele à Unidade de Pronto Atendimento Fernando Franco (UPA Zona Sul), e disse que, desde abril, encaminha sugestões aos responsáveis pela saúde pública. Salientou que é necessária uma ação conjunta entre a Secretaria da Saúde Estadual e a Secretaria Municipal da Saúde com vistas a desafogar as urgências. Encerrou mencionando o caso de Canoas (RS), conhecida por ter sido muito afetada pela tragédia climática recente, cidade de trezentos mil habitantes, que contava com quatro UPAs, enquanto Aracaju, de seiscentos mil habitantes, possui apenas duas. </w:t>
      </w:r>
      <w:r w:rsidDel="00000000" w:rsidR="00000000" w:rsidRPr="00000000">
        <w:rPr>
          <w:rFonts w:ascii="Arial" w:cs="Arial" w:eastAsia="Arial" w:hAnsi="Arial"/>
          <w:i w:val="1"/>
          <w:rtl w:val="0"/>
        </w:rPr>
        <w:t xml:space="preserve">O Vereador Sargento Byron Estrelas do Mar (MDB) </w:t>
      </w:r>
      <w:r w:rsidDel="00000000" w:rsidR="00000000" w:rsidRPr="00000000">
        <w:rPr>
          <w:rFonts w:ascii="Arial" w:cs="Arial" w:eastAsia="Arial" w:hAnsi="Arial"/>
          <w:rtl w:val="0"/>
        </w:rPr>
        <w:t xml:space="preserve">assumiu a Tribuna para apresentar denúncia acerca do cancelamento unilateral dos Planos de Saúde de crianças com autismo pelas prestadoras. Salientou que as crianças precisam de consultas com especialistas, e que é lamentável essa postura das empresas, que afoga ainda mais a demanda do Sistema Único de Saúde (SUS). Relembrou que, ano passado, abordava a questão do rol taxativo, e que as famílias com autistas não têm a quem recorrer. Disse que tem uma filha com Transtorno do Déficit de Atenção com Hiperatividade (TDAH), que precisa de acompanhamento com psicólogo, e imagina o problema enfrentado com o cancelamento do plano de saúde. Finalizou cobrando posicionamento dos deputados e senadores pela pronta atuação da Agência Nacional de Saúde Suplementar (ANS), que não vem atuando a contento.</w:t>
      </w:r>
      <w:r w:rsidDel="00000000" w:rsidR="00000000" w:rsidRPr="00000000">
        <w:rPr>
          <w:rFonts w:ascii="Arial" w:cs="Arial" w:eastAsia="Arial" w:hAnsi="Arial"/>
          <w:i w:val="1"/>
          <w:rtl w:val="0"/>
        </w:rPr>
        <w:t xml:space="preserve"> 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O Vereador Anderson de Tuca (UNIÃO BRASIL) </w:t>
      </w:r>
      <w:r w:rsidDel="00000000" w:rsidR="00000000" w:rsidRPr="00000000">
        <w:rPr>
          <w:rFonts w:ascii="Arial" w:cs="Arial" w:eastAsia="Arial" w:hAnsi="Arial"/>
          <w:rtl w:val="0"/>
        </w:rPr>
        <w:t xml:space="preserve">agradeceu a prefeitura pelo recapeamento da rua de Alagoas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disse que aguarda ansiosamente a reforma da praça do Siqueira Campos e pediu que o Vereador Professor Bittencourt se junte a ele em defesa da realização dessa obra. Disse que na última sexta-feira conversou com o novo secretário de saúde do município para discutir a falta de atendimento pediátrico na zona norte, e declarou que é difícil para as pessoas que moram nessa área se deslocar para outras regiões para receber o atendimento. Afirmou que Aracaju, a essa altura, já deveria ter um hospital municipal para atender adequadamente a população e que, João Vitor Burgos, o novo secretário de saúde tem muito a oferecer à cidade. Mostrou foto de reportagem, de dois mil e dezenove,  na qual noticiava que o Vereador Anderson de Tuca usou a tribuna para cobrar a realização da licitação de transporte público e declarou que sempre cobrou a realização desse processo, assim como outros membros desta Casa. Disse que não é verdade dizer que esta Casa é silenciosa, pois isso desmerece o trabalho de todos os membros desta Câmara. Finalizou dizendo que o motivo de todos os vereadores desta Casa estarem aqui foi a escolha do povo, por isso não é correto afirmar que somente dois deles fazem cobranças à administração. Foi aparteado pelos Vereadores Vinicius Porto e Ricardo Marques. O Vereador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informou que a DESO, EMURB, e EMSURB se juntaram para realizar um mutirão de limpeza e manutenção das ruas no bairro Santa Maria, e parabenizou os dirigentes dessas instituições pela ação. Elogiou também o Governador de Sergipe e o Prefeito de Aracaju e disse que deseja levar ações similares a outros bairros da periferia deste município. Disse que o Santa Maria se divide em vinte e três comunidades, lembrou que veio da Terra Dura, que já foi uma região discriminada e que </w:t>
      </w:r>
      <w:r w:rsidDel="00000000" w:rsidR="00000000" w:rsidRPr="00000000">
        <w:rPr>
          <w:rFonts w:ascii="Arial" w:cs="Arial" w:eastAsia="Arial" w:hAnsi="Arial"/>
          <w:rtl w:val="0"/>
        </w:rPr>
        <w:t xml:space="preserve">áreas</w:t>
      </w:r>
      <w:r w:rsidDel="00000000" w:rsidR="00000000" w:rsidRPr="00000000">
        <w:rPr>
          <w:rFonts w:ascii="Arial" w:cs="Arial" w:eastAsia="Arial" w:hAnsi="Arial"/>
          <w:rtl w:val="0"/>
        </w:rPr>
        <w:t xml:space="preserve"> em situação semelhante somente puderam cobrar seus direitos após conseguirem eleger representantes para este parlamento. Afirmou que não é fácil administrar um bairro como o Santa Maria, pois é cheio de problemas de infraestrutura e saneamento básico que precisarão ser resolvidos pelo próximo prefeito. Mostrou foto de uma rua do Padre Pedro que está recebendo manutenção no sistema de esgoto. Finalizou declarando que para um gestor dar conta de todos os bairros de Aracaju não é fácil, mas existindo boa vontade e dinheiro é possível trabalhar para melhorar. Foi aparteado pelos Vereadores Anderson de Tuca (UNIÃO BRASIL) e Emília Corrêa (PL). O Vereador </w:t>
      </w:r>
      <w:r w:rsidDel="00000000" w:rsidR="00000000" w:rsidRPr="00000000">
        <w:rPr>
          <w:rFonts w:ascii="Arial" w:cs="Arial" w:eastAsia="Arial" w:hAnsi="Arial"/>
          <w:i w:val="1"/>
          <w:rtl w:val="0"/>
        </w:rPr>
        <w:t xml:space="preserve">Breno Garibalde (REDE) </w:t>
      </w:r>
      <w:r w:rsidDel="00000000" w:rsidR="00000000" w:rsidRPr="00000000">
        <w:rPr>
          <w:rFonts w:ascii="Arial" w:cs="Arial" w:eastAsia="Arial" w:hAnsi="Arial"/>
          <w:rtl w:val="0"/>
        </w:rPr>
        <w:t xml:space="preserve">falou que a  ocupação </w:t>
      </w:r>
      <w:r w:rsidDel="00000000" w:rsidR="00000000" w:rsidRPr="00000000">
        <w:rPr>
          <w:rFonts w:ascii="Arial" w:cs="Arial" w:eastAsia="Arial" w:hAnsi="Arial"/>
          <w:rtl w:val="0"/>
        </w:rPr>
        <w:t xml:space="preserve">João Mulungu</w:t>
      </w:r>
      <w:r w:rsidDel="00000000" w:rsidR="00000000" w:rsidRPr="00000000">
        <w:rPr>
          <w:rFonts w:ascii="Arial" w:cs="Arial" w:eastAsia="Arial" w:hAnsi="Arial"/>
          <w:rtl w:val="0"/>
        </w:rPr>
        <w:t xml:space="preserve"> denunciou que foram ameaçados por diversas pessoas e por esse motivo prestaram boletim de ocorrência. Declarou que essas são mais de cem pessoas que vivem uma situação difícil e pediu que a secretaria de segurança pública apoie essas pessoas. Falou que o bairro Porto Dantas tem um potencial muito grande, mas que atualmente está com o CRAS fechado e as pessoas precisam se deslocar para outro local para serem atendidas. Exibiu foto de um mapa do local, com diversas sedes de equipamentos públicos, e declarou que a devida manutenção desses locais geraria um grande benefício para a população. Afirmou também que a SMTT precisa dar atenção à sinalização nesta  localidade, pois os carros passam com alta velocidade e os pedestres não conseguem atravessar as vias. Declarou que fez uma lista com as reclamações da população da região e se impressionou com a quantidade de problemas. Finalizou dizendo que a quantidade de crianças atípicas está aumentando a cada dia e Aracaju não está preparada para dar o suporte que elas precisam. Foi aparteado pelos Vereadores Sargento Byron Estrelas do Mar (MDB), Eduardo Lima (REPUBLICANOS), Ricardo Marques (CIDADANIA) e Emília Corrêa (PL). O Vereador </w:t>
      </w:r>
      <w:r w:rsidDel="00000000" w:rsidR="00000000" w:rsidRPr="00000000">
        <w:rPr>
          <w:rFonts w:ascii="Arial" w:cs="Arial" w:eastAsia="Arial" w:hAnsi="Arial"/>
          <w:i w:val="1"/>
          <w:rtl w:val="0"/>
        </w:rPr>
        <w:t xml:space="preserve">Camilo Daniel (PT) </w:t>
      </w:r>
      <w:r w:rsidDel="00000000" w:rsidR="00000000" w:rsidRPr="00000000">
        <w:rPr>
          <w:rFonts w:ascii="Arial" w:cs="Arial" w:eastAsia="Arial" w:hAnsi="Arial"/>
          <w:rtl w:val="0"/>
        </w:rPr>
        <w:t xml:space="preserve">disse que está ocorrendo greve do serviço público federal, inclusive da categoria da educação, e afirmou que não há contradição entre fazer parte do PT e apoiar os trabalhadores nas greves e paralisações. Falou  que o próprio presidente Lula pediu que os trabalhadores saíssem às ruas, uma vez que o Congresso está tomado por deputados do centrão que inviabilizam a governabilidade. Defendeu a valorização das universidades e institutos federais e declarou que hoje o Governo Federal está disposto a receber os sindicatos e que o prefeito de Aracaju deveria fazer o mesmo, mas em vez disso ele nunca conversou com esses grupos para discutir o avanço dos direitos dos trabalhadores. Afirmou que o cidadão precisa de serviços de qualidade e essa qualidade depende da valorização dos trabalhadores e criticou o fato de uma grande porcentagem do orçamento federal ser destinado a emendas parlamentares, o que configura uma usurpação da função do poder executivo. Afirmou que o PT irá lançar candidatura própria nestas eleições, pois é importante que a esquerda se posicione juntamente com a centro-esquerda, porque isso irá criar possibilidade real de chegar ao segundo turno, colocar pautas importantes em discussão e fazer oposição à gestão privatista do atual Governador e à gestão do atual prefeito que ignora as necessidades dos trabalhadores.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Anderson de Tuca (UNIÃO BRASIL), Aldeilson Soares dos Santos (Binho, PODEMOS), José Américo dos Santos Silva (Bigode do Santa Maria, PSD), Breno Garibalde (REDE), Camilo Daniel (PT), Doutor Gonzaga (Sem Partido),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três). Ausente o Vereador: Cícero do Santa Maria (PODEMOS) (um), com justificativa. Pauta de hoje,  vinte e um de maio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Pela ordem, o Vereador Professor Bittencourt (PDT) </w:t>
      </w:r>
      <w:r w:rsidDel="00000000" w:rsidR="00000000" w:rsidRPr="00000000">
        <w:rPr>
          <w:rFonts w:ascii="Arial" w:cs="Arial" w:eastAsia="Arial" w:hAnsi="Arial"/>
          <w:rtl w:val="0"/>
        </w:rPr>
        <w:t xml:space="preserve">disse que, inspirado pela Tribuna Livre de hoje, falou com o Secretário da Educação, Ricardo Abreu, que se dispôs a vir a esta Casa, junto à Presidente do Conselho Municipal da Educação, para discutir o tema. Projeto de Lei número 96/2024, de autoria do Vereador Cícero do Santa Maria (PODEMOS), submetido à apreciação, foi aprovado em redação final. Projeto de Decreto Legislativo número 17/2024, de autoria do Vereador Camilo Daniel (PT), submetido à discussão, foi aprovado em votação única. Projeto de Decreto Legislativo número 18/2024, de autoria do Vereador Camilo Daniel (PT), submetido à discussão, foi aprovado em votação única. Projeto de Lei número 250/2024, de autoria do Vereador Breno Garibalde (REDE), foi adiado a requerimento do autor. Projeto de Lei número 265/2024, de autoria do Vereador Professor Bittencourt (PDT), submetido à discussão, foi aprovado em segunda votação. Projeto de Lei número 322/2023, de autoria da Vereadora Sheyla Galba (UNIÃO BRASIL), submetido à discussão, foi aprovado em segunda votação.  Projeto de Lei número 324/2023, de autoria do Vereador Eduardo Lima (REPUBLICANOS), submetido à discussão, foi aprovado em segunda votação. Projeto de Lei número 334/2023, de autoria do Vereador licenciado Josenito Vitale de Jesus (Nitinho, PSD), submetido à discussão, foi aprovado em segunda votação. Projeto de Lei número 338/2023, de autoria do Vereador licenciado Josenito Vitale de Jesus (Nitinho, PSD), submetido à discussão, foi aprovado em segunda votação. Projeto de Lei número 343/2023, de autoria do Vereador Sargento Byron Estrelas do Mar (MDB), submetido à discussão, foi aprovado em segunda votação. Projeto de Lei número 382/2023, de autoria do Vereador Elber Batalha Filho (PSB), submetido à discussão, foi discutido pelo autor, com aparte dos Vereadores Ricardo Marques (CIDADANIA), Professor Bittencourt (PDT) e Eduardo Lima (REPUBLICANOS), e aprovado em segunda votação. Projeto de Lei número 391/2023, de autoria do Vereador Sargento Byron Estrelas do Mar (MDB), submetido à discussão, foi aprovado em segunda votação. Projeto de Lei número 232/2023, de autoria do Vereador Joaquim da Janelinha (PDT), foi adiado por quinze dias, a requerimento do autor. Projeto de Lei número 358/2023, de autoria da Vereadora Emília Corrêa (PL), submetido à discussão, foi discutido pela autora e aprovado em primeira votação. Requerimento número 213/2024, de autoria da Vereadora Emília Corrêa (PL), submetido à discussão, foi aprovado em votação única. Requerimentos número 238/2024 e 239/2024, de autoria do Vereador Professor Bittencourt (PDT), foram retirados de pauta a requerimento do autor.</w:t>
      </w:r>
      <w:r w:rsidDel="00000000" w:rsidR="00000000" w:rsidRPr="00000000">
        <w:rPr>
          <w:rtl w:val="0"/>
        </w:rPr>
        <w:t xml:space="preserve"> </w:t>
      </w:r>
      <w:r w:rsidDel="00000000" w:rsidR="00000000" w:rsidRPr="00000000">
        <w:rPr>
          <w:rFonts w:ascii="Arial" w:cs="Arial" w:eastAsia="Arial" w:hAnsi="Arial"/>
          <w:rtl w:val="0"/>
        </w:rPr>
        <w:t xml:space="preserve">Requerimento número 239/2024, de autoria do Vereador Professor Bittencourt (PDT), submetido à discussão, foi aprovado em votação única. Moção número 23/2024, de autoria da Vereadora Emília Corrêa (PL), submetida à discussão, foi discutida pela autora e aprovada em votação única. Requerimento número 241/2024, de autoria do Vereador Pastor Diego (UNIÃO BRASIL), submetido à discussão, foi discutido pelo autor, com aparte do Vereador Elber Batalha Filho (PSB), e aprovado em votação única. Requerimento número 246/2024, de autoria do Vereador Professor Bittencourt (PDT), submetido à discussão, foi discutido pelo autor, com aparte dos Vereadores Elber Batalha Filho (PSB) e Breno Garibalde (REDE), e foi adiado por quarenta e oito horas a requerimento do autor. </w:t>
      </w:r>
      <w:r w:rsidDel="00000000" w:rsidR="00000000" w:rsidRPr="00000000">
        <w:rPr>
          <w:rFonts w:ascii="Arial" w:cs="Arial" w:eastAsia="Arial" w:hAnsi="Arial"/>
          <w:i w:val="1"/>
          <w:rtl w:val="0"/>
        </w:rPr>
        <w:t xml:space="preserve">Ato contínuo, o senhor Presidente em exercício, Vereador Fabiano Oliveira (PP) </w:t>
      </w:r>
      <w:r w:rsidDel="00000000" w:rsidR="00000000" w:rsidRPr="00000000">
        <w:rPr>
          <w:rFonts w:ascii="Arial" w:cs="Arial" w:eastAsia="Arial" w:hAnsi="Arial"/>
          <w:rtl w:val="0"/>
        </w:rPr>
        <w:t xml:space="preserve">comunicou que amanhã, vinte e dois, não haverá grande expediente ou ordem do dia, tendo em vista que o senhor Marcelo Gerhard, coordenador das eleições dois mil e vinte e quatro estará nesta Casa fazendo explanação acerca do pleito eleitoral vindouro. </w:t>
      </w:r>
      <w:r w:rsidDel="00000000" w:rsidR="00000000" w:rsidRPr="00000000">
        <w:rPr>
          <w:rFonts w:ascii="Arial" w:cs="Arial" w:eastAsia="Arial" w:hAnsi="Arial"/>
          <w:rtl w:val="0"/>
        </w:rPr>
        <w:t xml:space="preserve">E, como nada mais havia a tratar, o Senhor Presidente convocou uma Sessão  Ordinária em</w:t>
      </w:r>
      <w:r w:rsidDel="00000000" w:rsidR="00000000" w:rsidRPr="00000000">
        <w:rPr>
          <w:rFonts w:ascii="Arial" w:cs="Arial" w:eastAsia="Arial" w:hAnsi="Arial"/>
          <w:rtl w:val="0"/>
        </w:rPr>
        <w:t xml:space="preserve"> vinte e dois de maio de dois mil e vinte e quatro</w:t>
      </w:r>
      <w:r w:rsidDel="00000000" w:rsidR="00000000" w:rsidRPr="00000000">
        <w:rPr>
          <w:rFonts w:ascii="Arial" w:cs="Arial" w:eastAsia="Arial" w:hAnsi="Arial"/>
          <w:rtl w:val="0"/>
        </w:rPr>
        <w:t xml:space="preserve">, na hora Regimental, e deu por encerrada a sessão às onze horas e cinquenta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um de maio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RI7IYx7f2UqNl7yeoeGNxXxVxA==">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