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62ª SESSÃO 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José Américo dos Santos Silva (Bigode do Santa Maria, PSD), Camilo Daniel (PT), Eduardo Lima (REPUBLICANOS), Fabiano Oliveira (PP), José Ailton Nascimento (Paquito de Todos, PODEMOS), e Ricardo Marques (CIDADANIA). No decorrer da Sessão foi registrada a presença dos Vereadores: Adriano Taxista (PODEMOS), Anderson de Tuca (UNIÃO BRASIL), Aldeilson Soares dos Santos (Binho, PODEMOS), Breno Garibalde (REDE), Cícero do Santa Maria (PODEMOS), Doutor Manuel Marcos (PSD), Elber Batalha Filho (PSB), Emília Corrêa (PL), Isac (UNIÃO BRASIL), Joaquim da Janelinha (PDT), Pastor Diego (UNIÃO BRASIL), Professor Bittencourt (PDT), Professora Sônia Meire (PSOL), Ricardo Vasconcelos (PSD), Sargento Byron Estrelas do Mar (MDB), Sheyla Galba (UNIÃO BRASIL), e Vinícius Porto (PDT) (vinte e três). Ausente o Vereador: Alexsandro da Conceição (Soneca, PSD)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primeira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Veto parcial ao Projeto de Lei número 153/2024, que dispõe sobre as Diretrizes para a elaboração da Lei Orçamentária referente ao exercício de 2025, e dá providências correlatas. Projeto de Lei número 212/2024, de autoria do Vereador Elber Batalha Filho (PSB), dispõe sobre a garantia de acessibilidade comunicativa à mulher com deficiência auditiva e/ou visual, vítima de violência doméstica e familiar, no Município de Aracaju. Projetos de Resolução números 16/2024, de autoria do Vereador Adriano Taxista (PODEMOS), dispõe sobre a criação da frente parlamentar para fiscalizar as Unidades Básicas de Saúde (UBS) e dá providências correlatas; e 17/2024, de autoria do Vereador Adriano Taxista (PODEMOS), dispõe sobre a criação da frente parlamentar para fiscalizar o transporte coletivo nos terminais de integração e dá providências correlatas. Requerimento número 323/2024, de autoria do Vereador Breno Garibalde (REDE). Moções números 82/2024 e 83/2024, de autoria do Vereador Anderson de Tuca (UNIÃO BRASIL). Ato contínuo, o Senhor Presidente justificou a ausência do Vereador Alexsandro da Conceição (Soneca, PSD).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lembrou que hoje faz um ano da morte do ex-vereador Thiago Batalha e declarou que ele foi um grande vereador. Cobrou a execução de emendas impositivas, em especial aquelas que direcionaram recursos para a instalação de redutores de velocidades em Aracaju e lembrou que houve emenda direcionada para a instalação de asfalto na rua Quintino Marques. Informou que irá ocorrer no dia dezesseis de agosto um jogo do Esporte Clube Confiança e disse acreditar que o esporte atrai turismo para Aracaju. Finalizou com o tema da ausência de Plano Diretor no município, o que contribui para o crescimento sem planejamento adequado.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disse que as ruas quatorze, vinte três trinta, do Padre Pedro, e diversas outras estão em um estado de calamidade pública, pois estão com esgoto a céu aberto e o odor dificulta a vida dos cidadãos. Falou que a </w:t>
      </w:r>
      <w:r w:rsidDel="00000000" w:rsidR="00000000" w:rsidRPr="00000000">
        <w:rPr>
          <w:rFonts w:ascii="Arial" w:cs="Arial" w:eastAsia="Arial" w:hAnsi="Arial"/>
          <w:rtl w:val="0"/>
        </w:rPr>
        <w:t xml:space="preserve">rua </w:t>
      </w:r>
      <w:r w:rsidDel="00000000" w:rsidR="00000000" w:rsidRPr="00000000">
        <w:rPr>
          <w:rFonts w:ascii="Arial" w:cs="Arial" w:eastAsia="Arial" w:hAnsi="Arial"/>
          <w:rtl w:val="0"/>
        </w:rPr>
        <w:t xml:space="preserve">vinte e cinco fica ao lado de um colégio e mais parece um matagal que uma via urbana. Disse que o Vereador é um porta-voz do povo e por esse motivo tem a obrigação de cobrar uma resposta a esses problemas.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mencionou que a obra de drenagem no Porto do Gringo foi muito cobrada, mas infelizmente ela está sendo realizada de forma inadequada, o que causa muito transtorno para a população. Mostrou fotos do local contendo uma grande quantidade de lama, que impede o trânsito dos cidadãos, e afirmou que a culpa disso é da falta de planejamento urbano em Aracaju. Declarou que da mesma forma que exigiu a execução da obra irá continuar exigindo a correta execução para que o povo não seja prejudicado.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disse que é preciso estabelecer uma legislação rigorosa para as empresas que participam de licitações em Aracaju, para que possam respeitar os direitos trabalhistas. Exibiu foto de uma mensagem, com denúncia sobre a falta de pagamento do salário de julho das cuidadoras especiais e agentes administrativos terceirizados, da </w:t>
      </w:r>
      <w:r w:rsidDel="00000000" w:rsidR="00000000" w:rsidRPr="00000000">
        <w:rPr>
          <w:rFonts w:ascii="Arial" w:cs="Arial" w:eastAsia="Arial" w:hAnsi="Arial"/>
          <w:rtl w:val="0"/>
        </w:rPr>
        <w:t xml:space="preserve">empresa </w:t>
      </w:r>
      <w:r w:rsidDel="00000000" w:rsidR="00000000" w:rsidRPr="00000000">
        <w:rPr>
          <w:rFonts w:ascii="Arial" w:cs="Arial" w:eastAsia="Arial" w:hAnsi="Arial"/>
          <w:rtl w:val="0"/>
        </w:rPr>
        <w:t xml:space="preserve">Estrela e Nc,. Falou também sobre o descumprimento de direitos trabalhistas pela empresa de ônibus </w:t>
      </w:r>
      <w:r w:rsidDel="00000000" w:rsidR="00000000" w:rsidRPr="00000000">
        <w:rPr>
          <w:rFonts w:ascii="Arial" w:cs="Arial" w:eastAsia="Arial" w:hAnsi="Arial"/>
          <w:rtl w:val="0"/>
        </w:rPr>
        <w:t xml:space="preserve">Progresso</w:t>
      </w:r>
      <w:r w:rsidDel="00000000" w:rsidR="00000000" w:rsidRPr="00000000">
        <w:rPr>
          <w:rFonts w:ascii="Arial" w:cs="Arial" w:eastAsia="Arial" w:hAnsi="Arial"/>
          <w:rtl w:val="0"/>
        </w:rPr>
        <w:t xml:space="preserve">, declarou que isso é absurdo, visto que ano passado foi aprovado subsídio para as empresas de ônibus sob a condição que os direitos dos trabalhadores seriam cumpridos, mas isso não ocorreu.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disse que recentemente foi aprovada a Lei de Diretrizes Orçamentárias (LDO), contudo estranhamente, o prefeito Edvaldo Nogueira publicou o texto da lei contendo diversos vetos, que ainda não foram analisados pela Câmara de vereadores. Lembrou que Bolsonaro não fez isso durante seu mandato e essa ação faz com que a administração municipal precise publicar novamente a LDO, uma vez que está convicto que os vetos serão derrubados. O Vereador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pediu que não seja esquecido o Centro Cultural São João de Deus, localizado no bairro industrial. Lembrou que foram enviadas emendas impositivas para esse local, e que na última sexta-feira e sábado diversos artistas locais se apresentaram, preservando a cultura local. Declarou que é preciso mais investimentos para que os quadrilheiros e músicos tenham o suporte necessário, pois muitas quadrilhas deixaram de existir, porque é uma atividade bastante custosa. Finalizou parabenizando a administração e todos os demais envolvidos no evento.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afirmou que o transporte coletivo em Aracaju continua sendo um grande problema para a população e fica preocupado com a sua execução. Disse que o valor real da passagem irá passar de oito reais, uma vez que será cobrado cinco reais do usuário e a administração pagará três reais em subsídios por cada passageiro. Falou que os ônibus estão velhos e a Superintendência Municipal de Trânsito e Transportes (SMTT) não realiza a fiscalização da frota de forma satisfatória, citou acidente causado, recentemente, por falta de manutenção dos veículos.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afirmou estar feliz com o fato de os colegas desta Câmara buscarem entender a necessidade dos cidadãos. Mostrou vídeo da Orla de Atalaia e declarou que esse local hoje é usado para prática de diversas atividades físicas e que, ocasionalmente, ocorrem acidentes, porque existe um grande trânsito de pedestres e bicicletas no local. Pediu que a secretaria municipal de juventude e esporte realizem ações de sinalização e conscientização para reduzir o número de acidentes. Mostrou um outro vídeo em que uma cidadã afirma que não existe no sistema de educação municipal profissionais dedicados ao apoio às crianças com deficiência e isso causou dificuldades para seu filho, uma criança com síndrome de down. A Vereadora</w:t>
      </w:r>
      <w:r w:rsidDel="00000000" w:rsidR="00000000" w:rsidRPr="00000000">
        <w:rPr>
          <w:rFonts w:ascii="Arial" w:cs="Arial" w:eastAsia="Arial" w:hAnsi="Arial"/>
          <w:i w:val="1"/>
          <w:rtl w:val="0"/>
        </w:rPr>
        <w:t xml:space="preserve"> Sheyla Galba (UNIÃO BRASIL)</w:t>
      </w:r>
      <w:r w:rsidDel="00000000" w:rsidR="00000000" w:rsidRPr="00000000">
        <w:rPr>
          <w:rFonts w:ascii="Arial" w:cs="Arial" w:eastAsia="Arial" w:hAnsi="Arial"/>
          <w:rtl w:val="0"/>
        </w:rPr>
        <w:t xml:space="preserve"> disse que esta semana recebeu denúncia sobre a falta de vaga, até setembro, para consulta com clínico geral na unidade básica do Sinhazinha. Declarou que esse não é um problema isolado e diversas outras unidades também estão com uma fila enorme e para solucionar esse problema é necessário contratar mais médicos. Disse que esteve no Hospital Universitário (HU), mas não foi recebida pelo superintendente da instituição e por esse motivo enviou uma mensagem de e-mail, na qual questionava a falta de vagas para realização de exames, e até o momento não foi respondida.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disse ser preciso restabelecer a verdade, pois diversos candidatos estão propagando notícias falsas. Pediu que os candidatos a prefeito falem a verdade e aceitem o contraditório, porque não são necessárias mentiras para ganhar votos. Exibiu vídeo institucional no qual a administração municipal afirma que as obras realizadas na zona de expansão irão melhorar a vida da população e detalhando como serão construídos um canal de drenagem e um sistema de esgoto que irá impedir que os dejetos sejam despejados no rio Vaza-Barris. Finalizou lembrando que essa obra está sendo realizada com financiamento de meio bilhão de reais oriundo do banco dos BRICS. </w:t>
      </w:r>
      <w:r w:rsidDel="00000000" w:rsidR="00000000" w:rsidRPr="00000000">
        <w:rPr>
          <w:rFonts w:ascii="Arial" w:cs="Arial" w:eastAsia="Arial" w:hAnsi="Arial"/>
          <w:i w:val="1"/>
          <w:rtl w:val="0"/>
        </w:rPr>
        <w:t xml:space="preserve">Ato contínuo, o Senhor Presidente em exercício, Vereador Eduardo Lima (REPUBLICANOS)</w:t>
      </w:r>
      <w:r w:rsidDel="00000000" w:rsidR="00000000" w:rsidRPr="00000000">
        <w:rPr>
          <w:rFonts w:ascii="Arial" w:cs="Arial" w:eastAsia="Arial" w:hAnsi="Arial"/>
          <w:rtl w:val="0"/>
        </w:rPr>
        <w:t xml:space="preserve"> relembrou aos senhores Vereadores que a sessão é transmitida ao vivo, que a legislação eleitoral está em vigor, e é preciso tomar cuidado para não ofendê-la. </w:t>
      </w:r>
      <w:r w:rsidDel="00000000" w:rsidR="00000000" w:rsidRPr="00000000">
        <w:rPr>
          <w:rFonts w:ascii="Arial" w:cs="Arial" w:eastAsia="Arial" w:hAnsi="Arial"/>
          <w:i w:val="1"/>
          <w:rtl w:val="0"/>
        </w:rPr>
        <w:t xml:space="preserve">Pela ordem, o Senhor Vereador Vinicius Porto (PDT)</w:t>
      </w:r>
      <w:r w:rsidDel="00000000" w:rsidR="00000000" w:rsidRPr="00000000">
        <w:rPr>
          <w:rFonts w:ascii="Arial" w:cs="Arial" w:eastAsia="Arial" w:hAnsi="Arial"/>
          <w:rtl w:val="0"/>
        </w:rPr>
        <w:t xml:space="preserve"> esclareceu que o material apresentado trata-se de publicidade da Prefeitura de Aracaju, e não diz respeito a qualquer candidato.</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relatou que nove gatos e cachorros foram encontrados mortos por envenenamento, e recomendou cuidado àqueles que utilizam produtos para exterminar pragas. Noutro ponto, parabenizou os atletas brasileiros que representaram o Brasil nas Olimpíadas, especialmente às mulheres, que foram responsáveis pelas medalhas de ouro conquistadas. Assegurou a importância do Bolsa Atleta na formação desses profissionais, e lamentou atletas que precisam fazer rifas e campanhas para participar de competições. Destacou que não possui informações quanto ao pagamento do Bolsa Atleta aprovado nesta Casa, e renovou a importância em dar subsídios para que esses atletas possam representar nossa Capital, nosso Estado e nosso País. Encerrou destacando a importância da prática esportiva na vida dos jovens, no combate ao uso de drogas e à criminalidade. Dirigiu aparte o Vereador Sargento Byron Estrelas do Mar (MDB).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celebrou a formatura do filho Arthur, enquanto médico, e ressaltou a importância da hombridade e do altruísmo no exercício da medicina. Noutro ponto, abordou os graves sintomas e as sequelas da endometriose, disse que é absurdo existir uma grande fila para tratamento da doença. Ressaltou a importante diferença de acesso ao tratamento que acomete as populações mais marginalizadas, e relatou que, apesar dos grandes aportes de recursos que são feitos na saúde, a gestão não é capaz de oferecer um serviço digno às pessoas mais necessitadas.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elogiou o discurso do Vereador Breno Garibalde (REDE), e apresentou vídeo de matéria jornalística onde moradores do “Conjunto Veneza 2” reclamam acerca do mau cheiro e os transtornos ocasionados pelas obras na região. Recomendou à Prefeitura que tenha o cuidado de ouvir os moradores, disse que a comunidade sabe que a obra trará benefícios, mas que os problemas provocados por ela podem ser facilmente sanados. Noutro ponto, citou as palavras da Secretária Municipal da Assistência, Rosária de Souza Rabêlo, e disse que o que o município faz não é favor, é o emprego do dinheiro público, asseverou que o Sistema Único de Assistência Social (SUAS) é voltado à proteção social, mas as pessoas não têm esse direito assegurado, e mencionou diversas carências do município. Encerrou destacando que hoje serão analisados os Vetos do Prefeito Edvaldo Nogueira à Lei Orçamentária Anual, lamentou os vetos realizados com relação ao terceiro setor, disse que as pessoas não são prioridade dessa gestão e conclamou os demais Vereadores a dar uma resposta. Fez aparte o Vereador Ricardo Marques (UNIÃO BRASIL).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iniciou o discurso parabenizando o feito histórico do esporte Sergipano que, através da atleta Duda Lisboa, conquistou uma medalha de ouro nos Jogos Olímpicos, e prestou solidariedade à atleta Victória Borges, sergipana, membro da Seleção Brasileira de Ginástica Rítmica, que se lesionou durante os jogos olímpicos. O Vereador encerrou o tema mencionando outros resultados relevantes de sergipanos no esporte, e a estrutura existente no estado para a prática de Ginástica Rítmica. Noutro ponto, mencionou conversa que teve com o Secretário Sérgio Ferrari, acerca das obras relacionadas ao Rio Vaza-Barris, quando foi informado que a comunidade presente já deposita ilegalmente o esgoto no leito do rio, e que a liberação de esgoto no local será feita somente após a ligação das unidades de tratamento, e que a licitação dos canais é muito mais complexa, demandando mais tempo, o que justifica o andamento das obras. Revelou que o Secretário Sérgio Ferrari se colocou à disposição para comparecer a esta Casa a fim de prestar quaisquer esclarecimentos sobre as obras mencionadas, e que só não o fez antes, pela falta de quórum em sessões anteriores. Dirigiram apartes os Vereadores Professora Sônia Meire (PSOL) e Ricardo Marques (CIDADANIA).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requereu da Mesa Diretora o agendamento da vinda do Secretário Sérgio Ferrari a esta Casa.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José Américo dos Santos Silva (Bigode do Santa Maria, PSD), Camilo Daniel (PT), Eduardo Lima (REPUBLICANOS), Fabiano Oliveira (PP), José Ailton Nascimento (Paquito de Todos, PODEMOS), Ricardo Marques (CIDADANIA), Adriano Taxista (PODEMOS), Anderson de Tuca (UNIÃO BRASIL), Aldeilson Soares dos Santos (Binho, PODEMOS), Breno Garibalde (REDE), Cícero do Santa Maria (PODEMOS), Doutor Manuel Marcos (PSD), Elber Batalha Filho (PSB), Emília Corrêa (PL), Isac (UNIÃO BRASIL), Joaquim da Janelinha (PDT), Pastor Diego (UNIÃO BRASIL), Professor Bittencourt (PDT), Professora Sônia Meire (PSOL), Ricardo Vasconcelos (PSD), Sargento Byron Estrelas do Mar (MDB), Sheyla Galba (UNIÃO BRASIL), Vinícius Porto (PDT), e ausentes os Vereadores: Alexsandro da Conceição (Soneca, PSD). Pauta de hoje, treze de agosto de </w:t>
      </w:r>
      <w:r w:rsidDel="00000000" w:rsidR="00000000" w:rsidRPr="00000000">
        <w:rPr>
          <w:rFonts w:ascii="Arial" w:cs="Arial" w:eastAsia="Arial" w:hAnsi="Arial"/>
          <w:rtl w:val="0"/>
        </w:rPr>
        <w:t xml:space="preserve">dois mil e vinte e quatro</w:t>
      </w:r>
      <w:r w:rsidDel="00000000" w:rsidR="00000000" w:rsidRPr="00000000">
        <w:rPr>
          <w:rFonts w:ascii="Arial" w:cs="Arial" w:eastAsia="Arial" w:hAnsi="Arial"/>
          <w:rtl w:val="0"/>
        </w:rPr>
        <w:t xml:space="preserve">. Projeto de Lei número 152/2023, de autoria da Vereadora Professora Sônia Meire (PSOL), recebeu parecer favorável da Comissão de Constituição, Justiça e Redação, sob a relatoria do Vereador Sargento Byron Estrelas do Mar (MDB), e recebeu parecer favorável da Comissão de Obras, Serviços Públicos, Tecnologia, Segurança, Administração, sob a relatoria do Vereador Ricardo Marques (CIDADANIA). Submetido à discussão, o Projeto de Lei número 152/2023 foi aprovado em primeira votação. Projeto de Lei número 250/2022, de autoria da Vereadora Emília Corrêa (PL), foi adiado por sete dias a requerimento do Vereador Elber Batalha Filho (PSB). Projeto de Lei número 228/2023, de autoria do Vereador Ricardo Marques (CIDADANIA), foi discutido pelo autor, que foi aparteado pelos Vereadores Elber Batalha Filho (PSB), Cícero do Santa Maria (PODEMOS) e Professora Sônia Meire (PSOL), foi aprovado em primeira votação. Projeto de Lei número 280/2023, de autoria do ex-Vereador Fábio Meirelles, que foi discutido pelo Vereador Elber Batalha Filho (PSB), que foi aparteado pela Vereadora Professora Sônia Meire (PSOL), foi aprovado em primeira votação. Projeto de Lei número 302/2023, de autoria da Vereadora Emília Corrêa (PL), submetido à discussão, foi aprovado em primeira votação. </w:t>
      </w:r>
      <w:r w:rsidDel="00000000" w:rsidR="00000000" w:rsidRPr="00000000">
        <w:rPr>
          <w:rFonts w:ascii="Arial" w:cs="Arial" w:eastAsia="Arial" w:hAnsi="Arial"/>
          <w:rtl w:val="0"/>
        </w:rPr>
        <w:t xml:space="preserve">Projeto de Lei número 401/2023, de autoria da Vereadora Emília Corrêa (PL), foi discutido pelo Vereador Elber Batalha Filho (PSB) e pela Vereadora Professora Sônia Meire (PSOL), o Projeto foi retirado de pauta por quinze dias a requerimento dos Vereadores Elber Batalha Filho (PSB) e Professora Sônia Meire (PSOL).</w:t>
      </w:r>
      <w:r w:rsidDel="00000000" w:rsidR="00000000" w:rsidRPr="00000000">
        <w:rPr>
          <w:rFonts w:ascii="Arial" w:cs="Arial" w:eastAsia="Arial" w:hAnsi="Arial"/>
          <w:rtl w:val="0"/>
        </w:rPr>
        <w:t xml:space="preserve"> Recurso número 8/2023, de autoria do Vereador Isac (UNIÃO BRASIL), retirado de pauta em razão da ausência momentânea do autor. Recurso número 1/2024, de autoria do Vereador Breno Garibalde (REDE), foi discutido pelo autor e pelo relator do Recurso, Vereador Pastor Diego (UNIÃO BRASIL). Solicitada a recomposição de quórum, presentes os Vereadores: Adriano Taxista (PODEMOS), Aldeilson Soares dos Santos (Binho, PODEMOS), Breno Garibalde (REDE), Camilo Daniel (PT), Cícero do Santa Maria (PODEMOS), Eduardo Lima (REPUBLICANOS), Elber Batalha Filho (PSB), Joaquim da Janelinha (PDT), Pastor Diego (UNIÃO BRASIL), Ricardo Marques (CIDADANIA), Ricardo Vasconcelos (PSD), e Sargento Byron Estrelas do Mar (MDB) (doze), ausentes os Vereadores: Anderson de Tuca (UNIÃO BRASIL), José Américo dos Santos Silva (Bigode do Santa Maria, PSD), Doutor Manuel Marcos (PSD), Emília Corrêa (PL), Fabiano Oliveira (PP), Isac (UNIÃO BRASIL), José Ailton Nascimento (Paquito de Todos, PODEMOS), Professor Bittencourt (PDT), Professora Sônia Meire (PSOL), Sheyla Galba (UNIÃO BRASIL), Alexsandro da Conceição (Soneca, PSD), e Vinícius Porto (PDT) (doze). Não havendo quórum mínimo necessário para continuidade da fase de deliberação das matérias e, como nada mais havia a tratar, o Senhor Presidente convocou uma Sessão Ordinária em</w:t>
      </w:r>
      <w:r w:rsidDel="00000000" w:rsidR="00000000" w:rsidRPr="00000000">
        <w:rPr>
          <w:rFonts w:ascii="Arial" w:cs="Arial" w:eastAsia="Arial" w:hAnsi="Arial"/>
          <w:rtl w:val="0"/>
        </w:rPr>
        <w:t xml:space="preserve"> quatorze de agosto de dois mil e vinte e quatro</w:t>
      </w:r>
      <w:r w:rsidDel="00000000" w:rsidR="00000000" w:rsidRPr="00000000">
        <w:rPr>
          <w:rFonts w:ascii="Arial" w:cs="Arial" w:eastAsia="Arial" w:hAnsi="Arial"/>
          <w:rtl w:val="0"/>
        </w:rPr>
        <w:t xml:space="preserve">, na hora Regimental, e deu por encerrada a sessão às onze horas e cinquenta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treze de agosto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5XEZoMj/8ufUC+FOD+qtjIPxg==">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