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59ª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06 </w:t>
      </w:r>
      <w:r w:rsidDel="00000000" w:rsidR="00000000" w:rsidRPr="00000000">
        <w:rPr>
          <w:rFonts w:ascii="Arial" w:cs="Arial" w:eastAsia="Arial" w:hAnsi="Arial"/>
          <w:b w:val="1"/>
          <w:rtl w:val="0"/>
        </w:rPr>
        <w:t xml:space="preserve">DE AGOSTO DE 2024</w:t>
      </w: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doze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Fabiano Oliveira (PP) declarou aberta a Sessão, com o Vereador Eduardo Lima (REPUBLICANOS) ocupando a Primeira e a Segunda Secretarias. Presentes na abertura da Sessão os Senhores Vereadores: Camilo Daniel (PT), Eduardo Lima (REPUBLICANOS), Fabiano Oliveira (PP), José Ailton Nascimento (Paquito de Todos, PODEMOS), Professora Sônia Meire (PSOL), e Ricardo Marques (CIDADANIA). No decorrer da Sessão foi registrada a presença dos Vereadores: Adriano Taxista (PODEMOS), Anderson de Tuca (UNIÃO BRASIL), José Américo dos Santos Silva (Bigode do Santa Maria, PSD), Aldeilson Soares dos Santos (Binho, PODEMOS), Breno Garibalde (REDE), Cícero do Santa Maria (PODEMOS), Doutor Manuel Marcos (PSD), Isac (UNIÃO BRASIL), Joaquim da Janelinha (PDT), Professor Bittencourt (PDT), Sargento Byron Estrelas do Mar (MDB), Sheyla Galba (UNIÃO BRASIL), Alexsandro da Conceição (Soneca, PSD), e Vinícius Porto (PDT) (vinte). Ausentes os Vereadores: Elber Batalha Filho (PSB), Emília Corrêa (PL), Pastor Diego (UNIÃO BRASIL), e Ricardo Vasconcelos (PSD) (quatro), todos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Quinquagésima Nona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números 73/2024, de autoria do Vereador Breno Garibalde (REDE), revalida a utilidade pública do grupo cultural, social e recreativo quadrilha junina Xodó da Vila; 84/2024, de autoria do Vereador Aldeilson Soares dos Santos (Binho, PODEMOS), reconhece a Utilidade Pública da Associação de Aikido Policial e Comunitário (</w:t>
      </w:r>
      <w:r w:rsidDel="00000000" w:rsidR="00000000" w:rsidRPr="00000000">
        <w:rPr>
          <w:rFonts w:ascii="Arial" w:cs="Arial" w:eastAsia="Arial" w:hAnsi="Arial"/>
          <w:rtl w:val="0"/>
        </w:rPr>
        <w:t xml:space="preserve">ASAPCOM</w:t>
      </w:r>
      <w:r w:rsidDel="00000000" w:rsidR="00000000" w:rsidRPr="00000000">
        <w:rPr>
          <w:rFonts w:ascii="Arial" w:cs="Arial" w:eastAsia="Arial" w:hAnsi="Arial"/>
          <w:rtl w:val="0"/>
        </w:rPr>
        <w:t xml:space="preserve">); 145/2024, de autoria da Vereadora Professora Sônia Meire (PSOL), dispõe sobre a instituição da semana municipal de conscientização, prevenção e combate ao trabalho escravo contemporâneo no município de Aracaju e dá outras providências; 188/2024, de autoria do Vereador Sargento Byron Estrelas do Mar (MDB), regulamenta o uso de celulares e dispositivos tecnológicos nas unidades escolares, estabelece diretrizes para o uso consciente e responsável dessas tecnologias e dá outras providências; 191/2024, de autoria do Vereador Anderson de Tuca (UNIÃO BRASIL), cria no município de Aracaju, o selo “Empresa Amiga Dos Autistas” e dá outras providências; 194/2024, de autoria do Vereador Eduardo Lima (REPUBLICANOS), dispõe sobre a afixação de cartazes contendo informações sobre os serviços disponibilizados pelo Centro de Referência de Assistência Social (Cras) nas repartições públicas do município de Aracaju, e dá outras providências; 204/2024, de autoria da Comissão de Justiça e Redação; 209/2024, de autoria do Vereador Cícero do Santa Maria (PODEMOS), estabelece o dia 21 de dezembro como o Dia Municipal do Surdo; 229/2024, de autoria do Vereador Professor Bittencourt (PDT), denomina Praça Maria Ribeiro de Melo Santana a atual Praça 02, localizada entre a Avenida Antônio Barbosa de Jesus e a Rua do Arame, no bairro Japãozinho, e dá providências correlatas. Projeto de Decreto Legislativo número 87/2024, de autoria do Vereador Camilo Daniel (PT), concede título de cidadania aracajuana à senhora Maiana Alves Pessoa e dá outras providências correlatas. Moção número 80/2024, de autoria do Vereador Sargento Byron Estrelas do Mar (MDB).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Eduardo Lima (REPUBLICANOS) </w:t>
      </w:r>
      <w:r w:rsidDel="00000000" w:rsidR="00000000" w:rsidRPr="00000000">
        <w:rPr>
          <w:rFonts w:ascii="Arial" w:cs="Arial" w:eastAsia="Arial" w:hAnsi="Arial"/>
          <w:rtl w:val="0"/>
        </w:rPr>
        <w:t xml:space="preserve">lembrou que agora há pouco foi realizada reunião dos representantes de gestores dos hospitais filantrópicos de Aracaju, declarou que essas instituições realizam trabalho muito importante e ressaltou que as emendas impositivas têm ajudado essa atuação do terceiro setor. Em outro tema, disse que no último fim de semana mais de cento e cinquenta jovens participaram de evento com o objetivo de incentivar a prática esportiva realizado pela Igreja Universal do Reino de Deus. O Vereador </w:t>
      </w:r>
      <w:r w:rsidDel="00000000" w:rsidR="00000000" w:rsidRPr="00000000">
        <w:rPr>
          <w:rFonts w:ascii="Arial" w:cs="Arial" w:eastAsia="Arial" w:hAnsi="Arial"/>
          <w:i w:val="1"/>
          <w:rtl w:val="0"/>
        </w:rPr>
        <w:t xml:space="preserve">Ricardo Marques (CIDADANIA) </w:t>
      </w:r>
      <w:r w:rsidDel="00000000" w:rsidR="00000000" w:rsidRPr="00000000">
        <w:rPr>
          <w:rFonts w:ascii="Arial" w:cs="Arial" w:eastAsia="Arial" w:hAnsi="Arial"/>
          <w:rtl w:val="0"/>
        </w:rPr>
        <w:t xml:space="preserve">declarou estar preocupado com uma obra em curso realizada na região conhecida como Mosqueiro, pois moradores do local levantaram questionamentos sobre os impactos ambientais do empreendimento . Mostrou vídeo do local, onde está sendo realizada a obra, e ressaltou que no lugar não existe presença de fiscalização da prefeitura, mas somente os trabalhadores da empresa contratada. Disse não entender o motivo da correria para finalizar essa obra, pois houve muitos anos para fazer antes e não é correto realizar uma obra como essa de forma apressada.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O Vereador </w:t>
      </w:r>
      <w:r w:rsidDel="00000000" w:rsidR="00000000" w:rsidRPr="00000000">
        <w:rPr>
          <w:rFonts w:ascii="Arial" w:cs="Arial" w:eastAsia="Arial" w:hAnsi="Arial"/>
          <w:i w:val="1"/>
          <w:rtl w:val="0"/>
        </w:rPr>
        <w:t xml:space="preserve">Fabiano Oliveira (PP)</w:t>
      </w:r>
      <w:r w:rsidDel="00000000" w:rsidR="00000000" w:rsidRPr="00000000">
        <w:rPr>
          <w:rFonts w:ascii="Arial" w:cs="Arial" w:eastAsia="Arial" w:hAnsi="Arial"/>
          <w:rtl w:val="0"/>
        </w:rPr>
        <w:t xml:space="preserve"> afirmou que chegou o dia tão esperado da licitação do transporte público, que tanto foi cobrada pela população de Aracaju. Lembrou que foi realizada a primeira fase do processo e as empresas vencedoras foram a Auto Nossa Senhora de Aparecida e a Viação Atalaia. No total circulam quatrocentos e setenta e três ônibus, veículos com a idade máxima de cinco anos e meio. Informou que as quatro prefeituras participantes do consórcio investiram cento e vinte e seis milhões em subsídios e que o consórcio contará com a parceria do governo estadual. Falou sobre a vacinação e declarou que a vacina contra a dengue já atinge setenta e cinco por cento do público alvo em Aracaju. Foram aplicadas de sete mil trezentas e oitenta e três doses da vacina e lembrou que para ser vacinado basta comparecer a um dos postos portando documento de identificação e comprovante de resistência. Finalizou listando valores de emendas parlamentares que foram destinados para diversos hospitais em Aracaju totalizando mais de quinhentos e setenta mil reais. Foi aparteado pelos Vereadores Professor Bittencourt (PDT) e Vinícius Porto (PDT). O presidente justificou a ausência do Vereador Elber Batalha Filho (PSB). O Vereador </w:t>
      </w:r>
      <w:r w:rsidDel="00000000" w:rsidR="00000000" w:rsidRPr="00000000">
        <w:rPr>
          <w:rFonts w:ascii="Arial" w:cs="Arial" w:eastAsia="Arial" w:hAnsi="Arial"/>
          <w:i w:val="1"/>
          <w:rtl w:val="0"/>
        </w:rPr>
        <w:t xml:space="preserve">Isac (UNIÃO BRASIL)</w:t>
      </w:r>
      <w:r w:rsidDel="00000000" w:rsidR="00000000" w:rsidRPr="00000000">
        <w:rPr>
          <w:rFonts w:ascii="Arial" w:cs="Arial" w:eastAsia="Arial" w:hAnsi="Arial"/>
          <w:rtl w:val="0"/>
        </w:rPr>
        <w:t xml:space="preserve"> declarou que foi aprovado nesta casa projeto de lei que previa a recomposição inflacionária nos salários dos funcionários municipais porém o prefeito Edvaldo Nogueira não realizou o pagamento deste reajuste. Falou que os sindicatos foram ao tribunal de contas e à sede local da Ordem dos Advogados do Brasil (OAB) buscando reivindicar o cumprimento da lei. Mostrou foto de contracheque de um servidor que comprova que o prefeito reduziu outras parcelas do salário em quatro por cento com o objetivo de tornar </w:t>
      </w:r>
      <w:r w:rsidDel="00000000" w:rsidR="00000000" w:rsidRPr="00000000">
        <w:rPr>
          <w:rFonts w:ascii="Arial" w:cs="Arial" w:eastAsia="Arial" w:hAnsi="Arial"/>
          <w:rtl w:val="0"/>
        </w:rPr>
        <w:t xml:space="preserve">inefetivo</w:t>
      </w:r>
      <w:r w:rsidDel="00000000" w:rsidR="00000000" w:rsidRPr="00000000">
        <w:rPr>
          <w:rFonts w:ascii="Arial" w:cs="Arial" w:eastAsia="Arial" w:hAnsi="Arial"/>
          <w:rtl w:val="0"/>
        </w:rPr>
        <w:t xml:space="preserve"> o reajuste. Afirmou que Edvaldo é um perseguidor da classe trabalhadora pois é responsável por impedir reajustes perante a inflação que tanto mal faz aos trabalhadores. Criticou a administração por não fazer concursos públicos na área da saúde e educação e por aumentar a quantidade de cargos comissionados. Finalizou declarando que cabe a todos um grito de denúncia diante desta situação. O Vereador </w:t>
      </w:r>
      <w:r w:rsidDel="00000000" w:rsidR="00000000" w:rsidRPr="00000000">
        <w:rPr>
          <w:rFonts w:ascii="Arial" w:cs="Arial" w:eastAsia="Arial" w:hAnsi="Arial"/>
          <w:i w:val="1"/>
          <w:rtl w:val="0"/>
        </w:rPr>
        <w:t xml:space="preserve">José Ailton Nascimento (Paquito de Todos, PODEMOS)</w:t>
      </w:r>
      <w:r w:rsidDel="00000000" w:rsidR="00000000" w:rsidRPr="00000000">
        <w:rPr>
          <w:rFonts w:ascii="Arial" w:cs="Arial" w:eastAsia="Arial" w:hAnsi="Arial"/>
          <w:rtl w:val="0"/>
        </w:rPr>
        <w:t xml:space="preserve"> celebrou a realização da final do campeonato “Copa Parque”, no bairro Industrial, e parabenizou a todos que fazem e participam do futebol amador. Abordou também a cavalgada do bairro Industrial, realizada no último domingo, cinco, que percorreu com segurança diversos locais da Capital. Declarou ter muito orgulho em falar do bairro Industrial, e disse que é um bairro riquíssimo, porém esquecido pelos governantes. Ressaltou que espera que o próximo chefe do Poder Executivo tenha um olhar mais dedicado ao local, e valorize as estruturas e equipamentos urbanos da região. Asseverou que o bairro, além de ser banhado pelo Rio Sergipe, conta um vasto lençol freático, </w:t>
      </w:r>
      <w:r w:rsidDel="00000000" w:rsidR="00000000" w:rsidRPr="00000000">
        <w:rPr>
          <w:rFonts w:ascii="Arial" w:cs="Arial" w:eastAsia="Arial" w:hAnsi="Arial"/>
          <w:rtl w:val="0"/>
        </w:rPr>
        <w:t xml:space="preserve">minadouros</w:t>
      </w:r>
      <w:r w:rsidDel="00000000" w:rsidR="00000000" w:rsidRPr="00000000">
        <w:rPr>
          <w:rFonts w:ascii="Arial" w:cs="Arial" w:eastAsia="Arial" w:hAnsi="Arial"/>
          <w:rtl w:val="0"/>
        </w:rPr>
        <w:t xml:space="preserve"> que poderiam ser explorados pelo turismo, e com o Parque da Cidade, uma reserva florestal importantíssima para os aracajuanos, e que infelizmente os governantes não investem no valor turístico desses pontos. Destacou que o bairro conta com a Rua de São João, reconhecida em todo o Brasil, também conta com o estádio da Associação Desportiva Confiança, único na Zona Norte de Aracaju. Finalizou o tema rogando pela valorização da Zona Norte, a fim de que a população possa crescer com infraestrutura e segurança adequadas. Noutro ponto, comemorou as obras de revitalização asfáltica da Avenida Visconde de Maracaju, mas ressaltou que o material fresado retirado da avenida poderia servir como paliativo à infraestrutura da Zona de Expansão, por se adaptar muito bem às condições lamacentas do local. O Vereador </w:t>
      </w:r>
      <w:r w:rsidDel="00000000" w:rsidR="00000000" w:rsidRPr="00000000">
        <w:rPr>
          <w:rFonts w:ascii="Arial" w:cs="Arial" w:eastAsia="Arial" w:hAnsi="Arial"/>
          <w:i w:val="1"/>
          <w:rtl w:val="0"/>
        </w:rPr>
        <w:t xml:space="preserve">Professor Bittencourt (PDT)</w:t>
      </w:r>
      <w:r w:rsidDel="00000000" w:rsidR="00000000" w:rsidRPr="00000000">
        <w:rPr>
          <w:rFonts w:ascii="Arial" w:cs="Arial" w:eastAsia="Arial" w:hAnsi="Arial"/>
          <w:rtl w:val="0"/>
        </w:rPr>
        <w:t xml:space="preserve"> comemorou a convenção do Partido Democrático Trabalhista (PDT), e o anúncio da chapa que disputará o pleito eleitoral municipal, encabeçada pelo ex-secretário Luiz Roberto, candidato a prefeito, com o Vereador Fabiano Oliveira (PP) enquanto candidato a vice-prefeito. Elogiou a escolha do Vereador Fabiano, e a postura das grandes lideranças políticas do estado de Sergipe, mencionando o Governador Fábio Mitidieri, o prefeito Edvaldo Nogueira, o vice-governador Zezinho Sobral, o senador Laércio Oliveira e o ex-Deputado Valadares Filho. Ressaltou que Aracaju precisa olhar para trás como referência, mas continuar em direção ao progresso e ao desenvolvimento. Reprovou a abordagem de algumas pessoas, que praguejavam a aliança política que gerou a chapa que ele apoia para a prefeitura, e destacou que, para a infelicidade destes, tudo está correndo bem. Dirigiram apartes os Vereadores Joaquim da Janelinha (PDT), Vinícius Porto (PDT), Alexsandro da Conceição (Soneca, PSD), José Américo dos Santos Silva (Bigode do Santa Maria, PSD), e Fabiano Oliveira (PP). A Vereadora </w:t>
      </w:r>
      <w:r w:rsidDel="00000000" w:rsidR="00000000" w:rsidRPr="00000000">
        <w:rPr>
          <w:rFonts w:ascii="Arial" w:cs="Arial" w:eastAsia="Arial" w:hAnsi="Arial"/>
          <w:i w:val="1"/>
          <w:rtl w:val="0"/>
        </w:rPr>
        <w:t xml:space="preserve">Professora Sônia Meire (PSOL)</w:t>
      </w:r>
      <w:r w:rsidDel="00000000" w:rsidR="00000000" w:rsidRPr="00000000">
        <w:rPr>
          <w:rFonts w:ascii="Arial" w:cs="Arial" w:eastAsia="Arial" w:hAnsi="Arial"/>
          <w:rtl w:val="0"/>
        </w:rPr>
        <w:t xml:space="preserve"> deu ênfase à luta empreendida contra a privatização da Companhia de Água e Saneamento de Sergipe (DESO), e lamentou o fato de não ter sido dado parecer pelo Tribunal de Contas do Estado (TCE/SE) que pudesse ser levado ao judiciário para suspender o procedimento que está eivado de vícios. Disse que o Estado de Sergipe, caso tenha sucesso na venda, receberá quatro bilhões de reais há poucos dias das eleições municipais, que serão rateados aos municípios sergipanos. Asseverou que muitos prefeitos já queriam ter esses valores antecipados, antes mesmo da venda da sociedade de economia mista, e disse que o Estado irá entregar a parte superavitária da companhia a uma empresa privada, e a parte deficitária será mantida por seiscentos milhões de reais custeados pela fazenda estadual. Destacou que estamos entregando Sergipe a investidores de outros estados, inclusive estrangeiros, e que essa iniciativa é neoliberal, pois não basta a privatização, mas implica a retirada de recursos do estado para repassar aos grandes empresários. Disse que, por força da Lei Orgânica do Município de Aracaju, o prefeito não tem liberdade para entregar de bandeja o fornecimento de água do Município e que, se Aracaju ficasse de fora, nenhuma empresa teria interesse de adquirir a empresa. Noutro ponto, mencionou que as empresas de transporte público entregam constantemente tabelas para alegar que são deficitárias e precisam de subsídios ou do aumento de tarifas para </w:t>
      </w:r>
      <w:r w:rsidDel="00000000" w:rsidR="00000000" w:rsidRPr="00000000">
        <w:rPr>
          <w:rFonts w:ascii="Arial" w:cs="Arial" w:eastAsia="Arial" w:hAnsi="Arial"/>
          <w:rtl w:val="0"/>
        </w:rPr>
        <w:t xml:space="preserve">mantença</w:t>
      </w:r>
      <w:r w:rsidDel="00000000" w:rsidR="00000000" w:rsidRPr="00000000">
        <w:rPr>
          <w:rFonts w:ascii="Arial" w:cs="Arial" w:eastAsia="Arial" w:hAnsi="Arial"/>
          <w:rtl w:val="0"/>
        </w:rPr>
        <w:t xml:space="preserve"> dos serviços, mas que refutou os dados apresentados, e denuncia as ingerências e a fraude dessas empresas. Destacou que o projeto de licitação do transporte público está sendo executado com profundos erros, e mencionou como exemplos a falta de previsão imediata de ar-condicionado, a falta de menção a transporte alternativo, garantias aos trabalhadores rodoviários e da qualidade da mobilidade urbana. Assegurou que, independentemente do local onde esteja, seguirá fiscalizando o transporte público na Capital, e reprovou a privatização do transporte público em Aracaju. O Vereador </w:t>
      </w:r>
      <w:r w:rsidDel="00000000" w:rsidR="00000000" w:rsidRPr="00000000">
        <w:rPr>
          <w:rFonts w:ascii="Arial" w:cs="Arial" w:eastAsia="Arial" w:hAnsi="Arial"/>
          <w:i w:val="1"/>
          <w:rtl w:val="0"/>
        </w:rPr>
        <w:t xml:space="preserve">Sargento Byron Estrelas do Mar (MDB)</w:t>
      </w:r>
      <w:r w:rsidDel="00000000" w:rsidR="00000000" w:rsidRPr="00000000">
        <w:rPr>
          <w:rFonts w:ascii="Arial" w:cs="Arial" w:eastAsia="Arial" w:hAnsi="Arial"/>
          <w:rtl w:val="0"/>
        </w:rPr>
        <w:t xml:space="preserve"> exibiu vídeo e enfatizou o caso de jovens que são introduzidos no esporte para adquirir melhores condições de vida, e questionou quantas vidas não podem ser mudadas por iniciativas que incentivem a prática esportiva. Apresentou vídeo de jovens que são apresentados à prática de triathlon no município de Laranjeiras, e ressaltou a importância desse incentivo como instrumento para melhoria da qualidade de vida da população. Asseverou que iniciativas como a apresentada, assim como todo o terceiro setor, precisam ser incentivadas e fomentadas, por alcançarem espaços em que o Estado não conseguem chegar. Encerrou celebrando o momento político e as iniciativas que contribuem com a vida dos Aracajuanos, e rememorando a luta que trava em prol de melhorias de infraestrutura para a população da Zona de Expansão. Foi aparteado pelos Vereadores Vinicius Porto (PDT) e Fabiano Oliveira (PP).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Feita a verificação de quórum, presentes à fase de deliberação das matérias os Vereadores Adriano Taxista (PODEMOS), Anderson de Tuca (UNIÃO BRASIL), José Américo dos Santos Silva (Bigode do Santa Maria, PSD), Aldeilson Soares dos Santos (Binho, PODEMOS), Breno Garibalde (REDE), Camilo Daniel (PT), Cícero do Santa Maria (PODEMOS), Doutor Manuel Marcos (PSD), Eduardo Lima (REPUBLICANOS), Fabiano Oliveira (PP), Isac (UNIÃO BRASIL), Joaquim da Janelinha (PDT), José Ailton Nascimento (Paquito de Todos, PODEMOS), Professor Bittencourt (PDT), Professora Sônia Meire (PSOL), Ricardo Marques (CIDADANIA), Sargento Byron Estrelas do Mar (MDB), Sheyla Galba (UNIÃO BRASIL), Alexsandro da Conceição (Soneca, PSD), e Vinícius Porto (PDT) (vinte), e ausentes os Vereadores: Elber Batalha Filho (PSB), Emília Corrêa (PL), Pastor Diego (UNIÃO BRASIL), e Ricardo Vasconcelos (PSD) (quatro), com justificativas. Pauta de hoje, sete de agosto de</w:t>
      </w:r>
      <w:r w:rsidDel="00000000" w:rsidR="00000000" w:rsidRPr="00000000">
        <w:rPr>
          <w:rFonts w:ascii="Arial" w:cs="Arial" w:eastAsia="Arial" w:hAnsi="Arial"/>
          <w:rtl w:val="0"/>
        </w:rPr>
        <w:t xml:space="preserve"> dois mil e vinte e quatro</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Projeto de Lei número 371/2023, de autoria da Vereadora Professora Sônia Meire (PSOL), submetido à apreciação, foi aprovado em redação final. Projeto de Lei número 374/2023, de autoria do Vereador Professor Bittencourt (PDT), submetido à apreciação, foi aprovado em redação final. Projeto de Lei número 376/2023, de autoria da Vereadora Emília Corrêa (PL), submetido à apreciação, foi aprovado em redação final. Projeto de Lei número 400/2023, de autoria do Vereador Eduardo Lima (REPUBLICANOS), submetido à apreciação, foi aprovado em redação final. Projeto de Lei número 409/2023, de autoria do Vereador Breno Garibalde (REDE), submetido à apreciação, foi aprovado em redação final. Projeto de Lei número 411/2023, de autoria do Vereador Alexsandro da Conceição (Soneca, PSD), submetido à apreciação, foi aprovado em redação final. Projeto de Lei número 31/2024, de autoria da Vereadora Sheyla Galba (UNIÃO BRASIL), submetido à apreciação, foi aprovado em redação final. Projeto de Lei número 45/2024, de autoria do Vereador Eduardo Lima (REPUBLICANOS), submetido à apreciação, foi aprovado em redação final. Projeto de Lei número 98/2023, de autoria do Vereador Fabiano Oliveira (PP), submetido à discussão, foi aprovado em segunda votação. Projeto de Lei número 251/2023, de autoria do Vereador Breno Garibalde (REDE), submetido à discussão, foi aprovado em segunda votação. Projeto de Lei número 38/2022, de autoria da ex-Vereadora Linda Brasil, submetido à discussão, foi discutido pela Vereadora Professora Sônia Meire (PSOL), e aprovado em primeira votação. Projeto de Lei número 15/2024, de autoria do Vereador Alexsandro da Conceição (Soneca, PSD), submetido à discussão, foi aprovado em primeira votação. Projeto de Lei número 42/2024, de autoria do Vereador Alexsandro da Conceição (Soneca, PSD), submetido à discussão, foi aprovado em primeira votação. Projeto de Lei número 106/2024, de autoria do Vereador Isac (UNIÃO BRASIL), foi adiado por um dia, por deliberação da mesa diretora. </w:t>
      </w:r>
      <w:r w:rsidDel="00000000" w:rsidR="00000000" w:rsidRPr="00000000">
        <w:rPr>
          <w:rFonts w:ascii="Arial" w:cs="Arial" w:eastAsia="Arial" w:hAnsi="Arial"/>
          <w:i w:val="1"/>
          <w:rtl w:val="0"/>
        </w:rPr>
        <w:t xml:space="preserve">Pela ordem, a Vereadora Professora Sônia Meire (PSOL)</w:t>
      </w:r>
      <w:r w:rsidDel="00000000" w:rsidR="00000000" w:rsidRPr="00000000">
        <w:rPr>
          <w:rFonts w:ascii="Arial" w:cs="Arial" w:eastAsia="Arial" w:hAnsi="Arial"/>
          <w:rtl w:val="0"/>
        </w:rPr>
        <w:t xml:space="preserve"> convocou os vereadores da Comissão de Educação a participar de reunião na próxima quinta-feira, após a Sessão, que também discutirá o fluxo das próximas reuniões. E, como nada mais havia a tratar, o Senhor Presidente convocou uma Sessão Ordinária em</w:t>
      </w:r>
      <w:r w:rsidDel="00000000" w:rsidR="00000000" w:rsidRPr="00000000">
        <w:rPr>
          <w:rFonts w:ascii="Arial" w:cs="Arial" w:eastAsia="Arial" w:hAnsi="Arial"/>
          <w:rtl w:val="0"/>
        </w:rPr>
        <w:t xml:space="preserve"> sete de agosto de dois mil e vinte e quatro</w:t>
      </w:r>
      <w:r w:rsidDel="00000000" w:rsidR="00000000" w:rsidRPr="00000000">
        <w:rPr>
          <w:rFonts w:ascii="Arial" w:cs="Arial" w:eastAsia="Arial" w:hAnsi="Arial"/>
          <w:rtl w:val="0"/>
        </w:rPr>
        <w:t xml:space="preserve">, na hora Regimental, e deu por encerrada a sessão às onze horas e dezoito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seis de agosto </w:t>
      </w:r>
      <w:r w:rsidDel="00000000" w:rsidR="00000000" w:rsidRPr="00000000">
        <w:rPr>
          <w:rFonts w:ascii="Arial" w:cs="Arial" w:eastAsia="Arial" w:hAnsi="Arial"/>
          <w:rtl w:val="0"/>
        </w:rPr>
        <w:t xml:space="preserve">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E">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0F">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0">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28975" cy="485775"/>
                      </a:xfrm>
                      <a:prstGeom prst="rect"/>
                      <a:ln/>
                    </pic:spPr>
                  </pic:pic>
                </a:graphicData>
              </a:graphic>
            </wp:anchor>
          </w:drawing>
        </mc:Fallback>
      </mc:AlternateConten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2">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5OG8yteehhVhiYGf96/IjKnEwg==">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-972685230</vt:lpwstr>
  </property>
</Properties>
</file>